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6B" w:rsidRDefault="00022D6B" w:rsidP="00022D6B">
      <w:pPr>
        <w:jc w:val="center"/>
        <w:rPr>
          <w:rStyle w:val="af5"/>
          <w:sz w:val="32"/>
          <w:u w:val="single"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>
        <w:rPr>
          <w:rStyle w:val="af5"/>
          <w:sz w:val="32"/>
        </w:rPr>
        <w:br/>
      </w:r>
    </w:p>
    <w:p w:rsidR="00022D6B" w:rsidRDefault="00022D6B" w:rsidP="00022D6B">
      <w:pPr>
        <w:jc w:val="center"/>
        <w:rPr>
          <w:rStyle w:val="af5"/>
          <w:b w:val="0"/>
          <w:i/>
        </w:rPr>
      </w:pPr>
      <w:r w:rsidRPr="00D76CA9">
        <w:rPr>
          <w:rStyle w:val="af5"/>
          <w:sz w:val="32"/>
          <w:u w:val="single"/>
        </w:rPr>
        <w:t xml:space="preserve">АНГЛИЙСКОМУ </w:t>
      </w:r>
      <w:proofErr w:type="gramStart"/>
      <w:r w:rsidRPr="00D76CA9">
        <w:rPr>
          <w:rStyle w:val="af5"/>
          <w:sz w:val="32"/>
          <w:u w:val="single"/>
        </w:rPr>
        <w:t>ЯЗЫКУ</w:t>
      </w:r>
      <w:r>
        <w:rPr>
          <w:rStyle w:val="af5"/>
          <w:sz w:val="32"/>
        </w:rPr>
        <w:br/>
      </w:r>
      <w:r w:rsidRPr="001D31A5">
        <w:rPr>
          <w:rStyle w:val="af5"/>
          <w:b w:val="0"/>
          <w:i/>
        </w:rPr>
        <w:t>(</w:t>
      </w:r>
      <w:proofErr w:type="gramEnd"/>
      <w:r w:rsidRPr="001D31A5">
        <w:rPr>
          <w:rStyle w:val="af5"/>
          <w:b w:val="0"/>
          <w:i/>
        </w:rPr>
        <w:t>учебный предмет)</w:t>
      </w:r>
    </w:p>
    <w:p w:rsidR="00022D6B" w:rsidRPr="00E2039C" w:rsidRDefault="00022D6B" w:rsidP="00022D6B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ХАРАКТЕРИСТИКА УЧАСТНИКОВ ЕГЭ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АНГЛИЙСКОМУ ЯЗЫКУ</w:t>
      </w:r>
    </w:p>
    <w:p w:rsidR="00022D6B" w:rsidRPr="00DB5E2F" w:rsidRDefault="00022D6B" w:rsidP="00022D6B">
      <w:pPr>
        <w:ind w:left="568" w:hanging="568"/>
        <w:jc w:val="both"/>
      </w:pPr>
    </w:p>
    <w:p w:rsidR="00022D6B" w:rsidRPr="00E2039C" w:rsidRDefault="00022D6B" w:rsidP="00022D6B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</w:t>
      </w:r>
      <w:r>
        <w:t>английскому языку</w:t>
      </w:r>
      <w:r w:rsidRPr="00E2039C">
        <w:t xml:space="preserve"> (за последние 3 года)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022D6B" w:rsidRPr="00E2039C" w:rsidTr="00127F6A">
        <w:tc>
          <w:tcPr>
            <w:tcW w:w="1629" w:type="pct"/>
            <w:gridSpan w:val="2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022D6B" w:rsidRPr="00E2039C" w:rsidTr="00127F6A">
        <w:tc>
          <w:tcPr>
            <w:tcW w:w="815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022D6B" w:rsidRPr="00E2039C" w:rsidTr="00127F6A">
        <w:tc>
          <w:tcPr>
            <w:tcW w:w="815" w:type="pct"/>
            <w:vAlign w:val="center"/>
          </w:tcPr>
          <w:p w:rsidR="00022D6B" w:rsidRPr="003C71B5" w:rsidRDefault="00022D6B" w:rsidP="00127F6A">
            <w:pPr>
              <w:jc w:val="center"/>
            </w:pPr>
            <w:r w:rsidRPr="003C71B5">
              <w:t>196</w:t>
            </w:r>
          </w:p>
        </w:tc>
        <w:tc>
          <w:tcPr>
            <w:tcW w:w="815" w:type="pct"/>
            <w:vAlign w:val="center"/>
          </w:tcPr>
          <w:p w:rsidR="00022D6B" w:rsidRPr="003C71B5" w:rsidRDefault="00022D6B" w:rsidP="00127F6A">
            <w:pPr>
              <w:jc w:val="center"/>
            </w:pPr>
            <w:r w:rsidRPr="003C71B5">
              <w:t>6,57</w:t>
            </w:r>
          </w:p>
        </w:tc>
        <w:tc>
          <w:tcPr>
            <w:tcW w:w="817" w:type="pct"/>
            <w:vAlign w:val="center"/>
          </w:tcPr>
          <w:p w:rsidR="00022D6B" w:rsidRPr="003C71B5" w:rsidRDefault="00022D6B" w:rsidP="00127F6A">
            <w:pPr>
              <w:jc w:val="center"/>
            </w:pPr>
            <w:r w:rsidRPr="003C71B5">
              <w:t>225</w:t>
            </w:r>
          </w:p>
        </w:tc>
        <w:tc>
          <w:tcPr>
            <w:tcW w:w="816" w:type="pct"/>
            <w:vAlign w:val="center"/>
          </w:tcPr>
          <w:p w:rsidR="00022D6B" w:rsidRPr="003C71B5" w:rsidRDefault="00022D6B" w:rsidP="00127F6A">
            <w:pPr>
              <w:jc w:val="center"/>
              <w:rPr>
                <w:lang w:val="en-US"/>
              </w:rPr>
            </w:pPr>
            <w:r w:rsidRPr="003C71B5">
              <w:rPr>
                <w:lang w:val="en-US"/>
              </w:rPr>
              <w:t>7,48</w:t>
            </w:r>
          </w:p>
        </w:tc>
        <w:tc>
          <w:tcPr>
            <w:tcW w:w="816" w:type="pct"/>
            <w:vAlign w:val="center"/>
          </w:tcPr>
          <w:p w:rsidR="00022D6B" w:rsidRDefault="00022D6B" w:rsidP="00127F6A">
            <w:pPr>
              <w:jc w:val="center"/>
            </w:pPr>
            <w:r>
              <w:t>255</w:t>
            </w:r>
          </w:p>
        </w:tc>
        <w:tc>
          <w:tcPr>
            <w:tcW w:w="921" w:type="pct"/>
            <w:vAlign w:val="center"/>
          </w:tcPr>
          <w:p w:rsidR="00022D6B" w:rsidRDefault="00022D6B" w:rsidP="00127F6A">
            <w:pPr>
              <w:jc w:val="center"/>
            </w:pPr>
            <w:r>
              <w:t>7,88</w:t>
            </w:r>
          </w:p>
        </w:tc>
      </w:tr>
    </w:tbl>
    <w:p w:rsidR="00022D6B" w:rsidRPr="00E2039C" w:rsidRDefault="00022D6B" w:rsidP="00022D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22D6B" w:rsidRDefault="00022D6B" w:rsidP="00022D6B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022D6B" w:rsidRPr="00E2039C" w:rsidTr="00127F6A">
        <w:tc>
          <w:tcPr>
            <w:tcW w:w="774" w:type="pct"/>
            <w:vMerge w:val="restar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022D6B" w:rsidRPr="00E2039C" w:rsidTr="00127F6A">
        <w:tc>
          <w:tcPr>
            <w:tcW w:w="774" w:type="pct"/>
            <w:vMerge/>
          </w:tcPr>
          <w:p w:rsidR="00022D6B" w:rsidRPr="00E2039C" w:rsidRDefault="00022D6B" w:rsidP="00127F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022D6B" w:rsidRPr="00E2039C" w:rsidTr="00127F6A">
        <w:tc>
          <w:tcPr>
            <w:tcW w:w="774" w:type="pct"/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022D6B" w:rsidRDefault="00022D6B" w:rsidP="00127F6A">
            <w:pPr>
              <w:jc w:val="center"/>
            </w:pPr>
            <w:r>
              <w:t>133</w:t>
            </w:r>
          </w:p>
        </w:tc>
        <w:tc>
          <w:tcPr>
            <w:tcW w:w="1056" w:type="pct"/>
            <w:vAlign w:val="bottom"/>
          </w:tcPr>
          <w:p w:rsidR="00022D6B" w:rsidRPr="003C71B5" w:rsidRDefault="00022D6B" w:rsidP="00127F6A">
            <w:pPr>
              <w:spacing w:line="276" w:lineRule="auto"/>
              <w:ind w:left="568" w:hanging="568"/>
              <w:jc w:val="center"/>
            </w:pPr>
            <w:r w:rsidRPr="003C71B5">
              <w:t>67,86</w:t>
            </w:r>
          </w:p>
        </w:tc>
        <w:tc>
          <w:tcPr>
            <w:tcW w:w="353" w:type="pct"/>
            <w:vAlign w:val="center"/>
          </w:tcPr>
          <w:p w:rsidR="00022D6B" w:rsidRPr="003C71B5" w:rsidRDefault="00022D6B" w:rsidP="00127F6A">
            <w:pPr>
              <w:tabs>
                <w:tab w:val="left" w:pos="10320"/>
              </w:tabs>
              <w:jc w:val="center"/>
            </w:pPr>
            <w:r w:rsidRPr="003C71B5">
              <w:t>142</w:t>
            </w:r>
          </w:p>
        </w:tc>
        <w:tc>
          <w:tcPr>
            <w:tcW w:w="1056" w:type="pct"/>
            <w:vAlign w:val="center"/>
          </w:tcPr>
          <w:p w:rsidR="00022D6B" w:rsidRPr="00C21940" w:rsidRDefault="00022D6B" w:rsidP="00127F6A">
            <w:pPr>
              <w:tabs>
                <w:tab w:val="left" w:pos="10320"/>
              </w:tabs>
              <w:jc w:val="center"/>
            </w:pPr>
            <w:r w:rsidRPr="003C71B5">
              <w:rPr>
                <w:lang w:val="en-US"/>
              </w:rPr>
              <w:t>63,11</w:t>
            </w:r>
          </w:p>
        </w:tc>
        <w:tc>
          <w:tcPr>
            <w:tcW w:w="352" w:type="pct"/>
            <w:vAlign w:val="bottom"/>
          </w:tcPr>
          <w:p w:rsidR="00022D6B" w:rsidRPr="00E2039C" w:rsidRDefault="00022D6B" w:rsidP="00127F6A">
            <w:pPr>
              <w:jc w:val="right"/>
            </w:pPr>
            <w:r>
              <w:t>187</w:t>
            </w:r>
          </w:p>
        </w:tc>
        <w:tc>
          <w:tcPr>
            <w:tcW w:w="1056" w:type="pct"/>
            <w:vAlign w:val="bottom"/>
          </w:tcPr>
          <w:p w:rsidR="00022D6B" w:rsidRPr="00E2039C" w:rsidRDefault="00022D6B" w:rsidP="00127F6A">
            <w:pPr>
              <w:jc w:val="center"/>
            </w:pPr>
            <w:r>
              <w:t>73,33</w:t>
            </w:r>
          </w:p>
        </w:tc>
      </w:tr>
      <w:tr w:rsidR="00022D6B" w:rsidRPr="00E2039C" w:rsidTr="00127F6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B" w:rsidRPr="00E2039C" w:rsidRDefault="00022D6B" w:rsidP="00127F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6B" w:rsidRPr="003C71B5" w:rsidRDefault="00022D6B" w:rsidP="00127F6A">
            <w:pPr>
              <w:spacing w:line="276" w:lineRule="auto"/>
              <w:ind w:left="568" w:hanging="568"/>
              <w:jc w:val="center"/>
            </w:pPr>
            <w:r w:rsidRPr="003C71B5">
              <w:t>32,14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B" w:rsidRPr="003C71B5" w:rsidRDefault="00022D6B" w:rsidP="00127F6A">
            <w:pPr>
              <w:tabs>
                <w:tab w:val="left" w:pos="10320"/>
              </w:tabs>
              <w:jc w:val="center"/>
              <w:rPr>
                <w:lang w:val="en-US"/>
              </w:rPr>
            </w:pPr>
            <w:r w:rsidRPr="003C71B5">
              <w:rPr>
                <w:lang w:val="en-US"/>
              </w:rPr>
              <w:t xml:space="preserve">83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6B" w:rsidRPr="00C21940" w:rsidRDefault="00022D6B" w:rsidP="00127F6A">
            <w:pPr>
              <w:tabs>
                <w:tab w:val="left" w:pos="10320"/>
              </w:tabs>
              <w:jc w:val="center"/>
            </w:pPr>
            <w:r w:rsidRPr="003C71B5">
              <w:rPr>
                <w:lang w:val="en-US"/>
              </w:rPr>
              <w:t>36,89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6B" w:rsidRPr="00E2039C" w:rsidRDefault="00022D6B" w:rsidP="00127F6A">
            <w:pPr>
              <w:jc w:val="right"/>
            </w:pPr>
            <w:r>
              <w:t>68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6B" w:rsidRPr="00E2039C" w:rsidRDefault="00022D6B" w:rsidP="00127F6A">
            <w:pPr>
              <w:jc w:val="center"/>
            </w:pPr>
            <w:r>
              <w:t>26,67</w:t>
            </w:r>
          </w:p>
        </w:tc>
      </w:tr>
    </w:tbl>
    <w:p w:rsidR="00022D6B" w:rsidRPr="00E2039C" w:rsidRDefault="00022D6B" w:rsidP="00022D6B">
      <w:pPr>
        <w:ind w:left="568" w:hanging="568"/>
      </w:pPr>
    </w:p>
    <w:p w:rsidR="00022D6B" w:rsidRPr="00E2039C" w:rsidRDefault="00022D6B" w:rsidP="00022D6B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Псковской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категориям 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022D6B" w:rsidRPr="00E2039C" w:rsidTr="00127F6A">
        <w:tc>
          <w:tcPr>
            <w:tcW w:w="6947" w:type="dxa"/>
          </w:tcPr>
          <w:p w:rsidR="00022D6B" w:rsidRPr="00E2039C" w:rsidRDefault="00022D6B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 xml:space="preserve">Всего участников ЕГЭ по </w:t>
            </w:r>
            <w:r>
              <w:rPr>
                <w:b/>
              </w:rPr>
              <w:t>английскому языку</w:t>
            </w:r>
          </w:p>
        </w:tc>
        <w:tc>
          <w:tcPr>
            <w:tcW w:w="3118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255</w:t>
            </w:r>
          </w:p>
        </w:tc>
      </w:tr>
      <w:tr w:rsidR="00022D6B" w:rsidRPr="00E2039C" w:rsidTr="00127F6A">
        <w:trPr>
          <w:trHeight w:val="545"/>
        </w:trPr>
        <w:tc>
          <w:tcPr>
            <w:tcW w:w="6947" w:type="dxa"/>
          </w:tcPr>
          <w:p w:rsidR="00022D6B" w:rsidRPr="00E2039C" w:rsidRDefault="00022D6B" w:rsidP="00127F6A">
            <w:pPr>
              <w:contextualSpacing/>
              <w:jc w:val="both"/>
            </w:pPr>
            <w:r w:rsidRPr="00E2039C">
              <w:t>Из них:</w:t>
            </w:r>
          </w:p>
          <w:p w:rsidR="00022D6B" w:rsidRPr="00E2039C" w:rsidRDefault="00022D6B" w:rsidP="00127F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235</w:t>
            </w:r>
          </w:p>
        </w:tc>
      </w:tr>
      <w:tr w:rsidR="00022D6B" w:rsidRPr="00E2039C" w:rsidTr="00127F6A">
        <w:tc>
          <w:tcPr>
            <w:tcW w:w="6947" w:type="dxa"/>
          </w:tcPr>
          <w:p w:rsidR="00022D6B" w:rsidRPr="00E2039C" w:rsidRDefault="00022D6B" w:rsidP="00127F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0</w:t>
            </w:r>
          </w:p>
        </w:tc>
      </w:tr>
      <w:tr w:rsidR="00022D6B" w:rsidRPr="00E2039C" w:rsidTr="00127F6A">
        <w:tc>
          <w:tcPr>
            <w:tcW w:w="6947" w:type="dxa"/>
          </w:tcPr>
          <w:p w:rsidR="00022D6B" w:rsidRPr="00E2039C" w:rsidRDefault="00022D6B" w:rsidP="00127F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20</w:t>
            </w:r>
          </w:p>
        </w:tc>
      </w:tr>
      <w:tr w:rsidR="00022D6B" w:rsidRPr="00E2039C" w:rsidTr="00127F6A">
        <w:tc>
          <w:tcPr>
            <w:tcW w:w="6947" w:type="dxa"/>
          </w:tcPr>
          <w:p w:rsidR="00022D6B" w:rsidRPr="00E2039C" w:rsidRDefault="00022D6B" w:rsidP="00127F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2</w:t>
            </w:r>
          </w:p>
        </w:tc>
      </w:tr>
    </w:tbl>
    <w:p w:rsidR="00022D6B" w:rsidRPr="00E2039C" w:rsidRDefault="00022D6B" w:rsidP="00022D6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22D6B" w:rsidRPr="00E2039C" w:rsidRDefault="00022D6B" w:rsidP="00022D6B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022D6B" w:rsidRPr="00E2039C" w:rsidTr="00127F6A">
        <w:tc>
          <w:tcPr>
            <w:tcW w:w="5955" w:type="dxa"/>
          </w:tcPr>
          <w:p w:rsidR="00022D6B" w:rsidRPr="00E2039C" w:rsidRDefault="00022D6B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4110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235</w:t>
            </w:r>
          </w:p>
        </w:tc>
      </w:tr>
      <w:tr w:rsidR="00022D6B" w:rsidRPr="00E2039C" w:rsidTr="00127F6A">
        <w:tc>
          <w:tcPr>
            <w:tcW w:w="5955" w:type="dxa"/>
          </w:tcPr>
          <w:p w:rsidR="00022D6B" w:rsidRPr="00E2039C" w:rsidRDefault="00022D6B" w:rsidP="00127F6A">
            <w:pPr>
              <w:contextualSpacing/>
              <w:jc w:val="both"/>
            </w:pPr>
            <w:r w:rsidRPr="00E2039C">
              <w:t>Из них:</w:t>
            </w:r>
          </w:p>
          <w:p w:rsidR="00022D6B" w:rsidRPr="00E2039C" w:rsidRDefault="00022D6B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140</w:t>
            </w:r>
          </w:p>
        </w:tc>
      </w:tr>
      <w:tr w:rsidR="00022D6B" w:rsidRPr="00E2039C" w:rsidTr="00127F6A">
        <w:tc>
          <w:tcPr>
            <w:tcW w:w="5955" w:type="dxa"/>
          </w:tcPr>
          <w:p w:rsidR="00022D6B" w:rsidRPr="00E2039C" w:rsidRDefault="00022D6B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94</w:t>
            </w:r>
          </w:p>
        </w:tc>
      </w:tr>
      <w:tr w:rsidR="00022D6B" w:rsidRPr="00E2039C" w:rsidTr="00127F6A">
        <w:tc>
          <w:tcPr>
            <w:tcW w:w="5955" w:type="dxa"/>
          </w:tcPr>
          <w:p w:rsidR="00022D6B" w:rsidRPr="00D768CF" w:rsidRDefault="00022D6B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CF">
              <w:rPr>
                <w:rFonts w:ascii="Times New Roman" w:hAnsi="Times New Roman"/>
                <w:sz w:val="24"/>
                <w:szCs w:val="24"/>
              </w:rPr>
              <w:t>обучающиеся, по программам СПО, проходящие ГИА экстерном</w:t>
            </w:r>
          </w:p>
        </w:tc>
        <w:tc>
          <w:tcPr>
            <w:tcW w:w="4110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1</w:t>
            </w:r>
          </w:p>
        </w:tc>
      </w:tr>
      <w:tr w:rsidR="00022D6B" w:rsidRPr="00E2039C" w:rsidTr="00127F6A">
        <w:tc>
          <w:tcPr>
            <w:tcW w:w="5955" w:type="dxa"/>
          </w:tcPr>
          <w:p w:rsidR="00022D6B" w:rsidRPr="00D768CF" w:rsidRDefault="00022D6B" w:rsidP="00127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CF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общего образования в иностранных образовательных организациях, граждане иностранных государств</w:t>
            </w:r>
          </w:p>
        </w:tc>
        <w:tc>
          <w:tcPr>
            <w:tcW w:w="4110" w:type="dxa"/>
            <w:vAlign w:val="center"/>
          </w:tcPr>
          <w:p w:rsidR="00022D6B" w:rsidRPr="00E2039C" w:rsidRDefault="00022D6B" w:rsidP="00127F6A">
            <w:pPr>
              <w:contextualSpacing/>
              <w:jc w:val="center"/>
            </w:pPr>
            <w:r>
              <w:t>0</w:t>
            </w:r>
          </w:p>
        </w:tc>
      </w:tr>
    </w:tbl>
    <w:p w:rsidR="00022D6B" w:rsidRDefault="00022D6B" w:rsidP="00022D6B">
      <w:pPr>
        <w:tabs>
          <w:tab w:val="left" w:pos="8528"/>
        </w:tabs>
        <w:ind w:left="284"/>
      </w:pPr>
      <w:r>
        <w:tab/>
      </w:r>
    </w:p>
    <w:p w:rsidR="00022D6B" w:rsidRPr="00E2039C" w:rsidRDefault="00022D6B" w:rsidP="00022D6B"/>
    <w:p w:rsidR="00022D6B" w:rsidRPr="00E2039C" w:rsidRDefault="00022D6B" w:rsidP="00022D6B">
      <w:pPr>
        <w:ind w:left="567" w:hanging="567"/>
      </w:pPr>
      <w:r w:rsidRPr="00E2039C">
        <w:t>1.5</w:t>
      </w:r>
      <w:r>
        <w:t>.</w:t>
      </w:r>
      <w:r w:rsidRPr="00E2039C">
        <w:t xml:space="preserve">  Количество участников ЕГЭ по </w:t>
      </w:r>
      <w:r>
        <w:t>английскому языку</w:t>
      </w:r>
      <w:r w:rsidRPr="00E2039C">
        <w:t xml:space="preserve"> по АТЕ </w:t>
      </w:r>
      <w:r>
        <w:t>Псковской области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32"/>
        <w:gridCol w:w="2977"/>
        <w:gridCol w:w="2316"/>
        <w:gridCol w:w="2468"/>
      </w:tblGrid>
      <w:tr w:rsidR="00022D6B" w:rsidRPr="00E2039C" w:rsidTr="00127F6A">
        <w:tc>
          <w:tcPr>
            <w:tcW w:w="911" w:type="dxa"/>
            <w:vAlign w:val="center"/>
          </w:tcPr>
          <w:p w:rsidR="00022D6B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2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АТЕ</w:t>
            </w:r>
          </w:p>
        </w:tc>
        <w:tc>
          <w:tcPr>
            <w:tcW w:w="2977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316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ЕГЭ по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учебному 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2468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Псковской области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г.Псков</w:t>
            </w:r>
            <w:proofErr w:type="spellEnd"/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148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58,04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21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Дедовичский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1,18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3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22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г.Великие</w:t>
            </w:r>
            <w:proofErr w:type="spellEnd"/>
            <w:r w:rsidRPr="00C82464">
              <w:t xml:space="preserve"> Луки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40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15,69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23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Бежаницкий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24</w:t>
            </w:r>
          </w:p>
        </w:tc>
        <w:tc>
          <w:tcPr>
            <w:tcW w:w="2977" w:type="dxa"/>
          </w:tcPr>
          <w:p w:rsidR="00022D6B" w:rsidRPr="00C82464" w:rsidRDefault="00022D6B" w:rsidP="00127F6A">
            <w:r w:rsidRPr="00C82464">
              <w:t>Великолукский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25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Гдовский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26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Дновский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0,78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8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27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Красногородский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0,39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9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28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Куньинский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29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Локнянский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11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30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Невельский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6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2,35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12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31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Новоржевский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13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32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>
              <w:t>Новосокольнический</w:t>
            </w:r>
            <w:proofErr w:type="spellEnd"/>
            <w:r>
              <w:t xml:space="preserve"> </w:t>
            </w:r>
            <w:r w:rsidRPr="00C82464">
              <w:t>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5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1,96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14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33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Опочецкий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1,57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34</w:t>
            </w:r>
          </w:p>
        </w:tc>
        <w:tc>
          <w:tcPr>
            <w:tcW w:w="2977" w:type="dxa"/>
          </w:tcPr>
          <w:p w:rsidR="00022D6B" w:rsidRPr="00C82464" w:rsidRDefault="00022D6B" w:rsidP="00127F6A">
            <w:r w:rsidRPr="00C82464">
              <w:t>Островский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5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1,96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16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35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Палкинский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5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1,96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17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36</w:t>
            </w:r>
          </w:p>
        </w:tc>
        <w:tc>
          <w:tcPr>
            <w:tcW w:w="2977" w:type="dxa"/>
          </w:tcPr>
          <w:p w:rsidR="00022D6B" w:rsidRPr="00C82464" w:rsidRDefault="00022D6B" w:rsidP="00127F6A">
            <w:r w:rsidRPr="00C82464">
              <w:t>Печорский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1,18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18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37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Плюсский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19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38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Порховский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0,78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20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39</w:t>
            </w:r>
          </w:p>
        </w:tc>
        <w:tc>
          <w:tcPr>
            <w:tcW w:w="2977" w:type="dxa"/>
          </w:tcPr>
          <w:p w:rsidR="00022D6B" w:rsidRPr="00C82464" w:rsidRDefault="00022D6B" w:rsidP="00127F6A">
            <w:r w:rsidRPr="00C82464">
              <w:t>Псковский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0,78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21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40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Пустошкинский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22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41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Пушкиногорский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0,78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23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42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Пыталовский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3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1,18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24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43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Себежский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0,78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25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44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>
              <w:t>Струго-Красненский</w:t>
            </w:r>
            <w:proofErr w:type="spellEnd"/>
            <w:r>
              <w:t xml:space="preserve"> </w:t>
            </w:r>
            <w:r w:rsidRPr="00C82464">
              <w:t>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0,78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26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45</w:t>
            </w:r>
          </w:p>
        </w:tc>
        <w:tc>
          <w:tcPr>
            <w:tcW w:w="2977" w:type="dxa"/>
          </w:tcPr>
          <w:p w:rsidR="00022D6B" w:rsidRPr="00C82464" w:rsidRDefault="00022D6B" w:rsidP="00127F6A">
            <w:proofErr w:type="spellStart"/>
            <w:r w:rsidRPr="00C82464">
              <w:t>Усвятский</w:t>
            </w:r>
            <w:proofErr w:type="spellEnd"/>
            <w:r w:rsidRPr="00C82464">
              <w:t xml:space="preserve"> район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Default="00022D6B" w:rsidP="00127F6A">
            <w:pPr>
              <w:pStyle w:val="af8"/>
              <w:jc w:val="center"/>
            </w:pPr>
            <w:r>
              <w:t>27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022D6B" w:rsidRPr="00C82464" w:rsidRDefault="00022D6B" w:rsidP="00127F6A">
            <w:r w:rsidRPr="00C82464">
              <w:t>ВПЛ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20</w:t>
            </w: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7,84</w:t>
            </w:r>
          </w:p>
        </w:tc>
      </w:tr>
      <w:tr w:rsidR="00022D6B" w:rsidRPr="00E2039C" w:rsidTr="00127F6A">
        <w:tc>
          <w:tcPr>
            <w:tcW w:w="911" w:type="dxa"/>
            <w:vAlign w:val="center"/>
          </w:tcPr>
          <w:p w:rsidR="00022D6B" w:rsidRDefault="00022D6B" w:rsidP="00127F6A">
            <w:pPr>
              <w:pStyle w:val="af8"/>
              <w:jc w:val="center"/>
            </w:pPr>
            <w:r>
              <w:t>28</w:t>
            </w:r>
          </w:p>
        </w:tc>
        <w:tc>
          <w:tcPr>
            <w:tcW w:w="932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022D6B" w:rsidRPr="00C82464" w:rsidRDefault="00022D6B" w:rsidP="00127F6A">
            <w:r w:rsidRPr="00C82464">
              <w:t>СПО</w:t>
            </w:r>
          </w:p>
        </w:tc>
        <w:tc>
          <w:tcPr>
            <w:tcW w:w="2316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</w:p>
        </w:tc>
        <w:tc>
          <w:tcPr>
            <w:tcW w:w="2468" w:type="dxa"/>
            <w:vAlign w:val="center"/>
          </w:tcPr>
          <w:p w:rsidR="00022D6B" w:rsidRPr="00505B39" w:rsidRDefault="00022D6B" w:rsidP="00127F6A">
            <w:pPr>
              <w:pStyle w:val="af8"/>
              <w:jc w:val="center"/>
            </w:pPr>
            <w:r w:rsidRPr="00505B39">
              <w:t>0,00</w:t>
            </w:r>
          </w:p>
        </w:tc>
      </w:tr>
    </w:tbl>
    <w:p w:rsidR="00022D6B" w:rsidRDefault="00022D6B" w:rsidP="00022D6B">
      <w:pPr>
        <w:ind w:left="-426" w:firstLine="426"/>
        <w:jc w:val="both"/>
        <w:rPr>
          <w:rFonts w:eastAsia="Times New Roman"/>
          <w:b/>
        </w:rPr>
      </w:pPr>
    </w:p>
    <w:p w:rsidR="00022D6B" w:rsidRDefault="00022D6B" w:rsidP="00022D6B">
      <w:pPr>
        <w:ind w:left="-426" w:firstLine="426"/>
        <w:jc w:val="both"/>
      </w:pPr>
      <w:r w:rsidRPr="00775584">
        <w:rPr>
          <w:rFonts w:eastAsia="Times New Roman"/>
          <w:b/>
        </w:rPr>
        <w:t>РАЗДЕЛ</w:t>
      </w:r>
      <w:r w:rsidRPr="00775584">
        <w:rPr>
          <w:rFonts w:eastAsia="Times New Roman"/>
        </w:rPr>
        <w:t xml:space="preserve"> </w:t>
      </w:r>
      <w:r w:rsidRPr="00775584">
        <w:rPr>
          <w:b/>
        </w:rPr>
        <w:t>2. ВЫВОДЫ о характере изменения количества участников ЕГЭ по</w:t>
      </w:r>
      <w:r>
        <w:rPr>
          <w:b/>
        </w:rPr>
        <w:t xml:space="preserve"> английскому языку.</w:t>
      </w:r>
    </w:p>
    <w:p w:rsidR="00022D6B" w:rsidRDefault="00022D6B" w:rsidP="00022D6B">
      <w:pPr>
        <w:spacing w:line="276" w:lineRule="auto"/>
        <w:ind w:left="-426" w:firstLine="426"/>
        <w:jc w:val="both"/>
      </w:pPr>
      <w:r w:rsidRPr="00B8060C">
        <w:t>Количество участников ЕГЭ по английскому языку остается примерно в одном соотношении к общему количеств</w:t>
      </w:r>
      <w:r>
        <w:t>у сдающих экзамены, так в 2017 году было 196 участников ЕГЭ (6,57%), в 2018 г.  уже 225 (7,48%) и в 2019 г. 255 человек (7,88%)</w:t>
      </w:r>
      <w:r w:rsidRPr="00B8060C">
        <w:t xml:space="preserve">. Отмечается незначительное </w:t>
      </w:r>
      <w:r>
        <w:t>увеличение</w:t>
      </w:r>
      <w:r w:rsidRPr="00B8060C">
        <w:t xml:space="preserve"> числа сдающих по сравнению с 201</w:t>
      </w:r>
      <w:r>
        <w:t>8</w:t>
      </w:r>
      <w:r w:rsidRPr="00B8060C">
        <w:t xml:space="preserve"> годом (на 0,</w:t>
      </w:r>
      <w:r>
        <w:t>4</w:t>
      </w:r>
      <w:r w:rsidRPr="00B8060C">
        <w:t xml:space="preserve">%), что не является существенным. </w:t>
      </w:r>
    </w:p>
    <w:p w:rsidR="00022D6B" w:rsidRDefault="00022D6B" w:rsidP="00022D6B">
      <w:pPr>
        <w:spacing w:line="276" w:lineRule="auto"/>
        <w:ind w:left="-426" w:firstLine="426"/>
        <w:jc w:val="both"/>
      </w:pPr>
      <w:r>
        <w:t>Сравнивая соотношение юношей и девушек, выбирающих экзамен, можно отметить, что в 2018 году юношей было больше и в абсолютном и в процентном выражении. В 2019 году экзамен сдавало на 45 девушек больше, чем в 2018 году, а юношей – на 15 человек меньше.</w:t>
      </w:r>
    </w:p>
    <w:p w:rsidR="00022D6B" w:rsidRDefault="00022D6B" w:rsidP="00022D6B">
      <w:pPr>
        <w:spacing w:line="276" w:lineRule="auto"/>
        <w:ind w:left="-426" w:firstLine="426"/>
        <w:jc w:val="both"/>
      </w:pPr>
      <w:r>
        <w:lastRenderedPageBreak/>
        <w:t>Сравнивая количество участников ЕГЭ по категориям за последние 3 года можно отметить, что увеличилось количество выпускников текущего года на 20 человек, уменьшилось с 2 до 0 число обучающихся СПО и увеличилось число выпускников прошлых лет с 9 до 20 человек. В 2019 году английский язык сдавали 2 участника с ОВЗ.</w:t>
      </w:r>
    </w:p>
    <w:p w:rsidR="00022D6B" w:rsidRDefault="00022D6B" w:rsidP="00022D6B">
      <w:pPr>
        <w:spacing w:line="276" w:lineRule="auto"/>
        <w:ind w:left="-426" w:firstLine="426"/>
        <w:jc w:val="both"/>
      </w:pPr>
      <w:r>
        <w:t>В сравнении количества участников экзамена по типам образовательных организаций можно отметить, что не меняющимся является стабильно большее число обучающихся лицеев и гимназий, чем выпускников средних общеобразовательных школ: в 2019 году 140 чел. (лицеи и гимназии) и 94 чел. (школы), в 2018 году 132 (лицеи и гимназии) и 88 чел. (школы).</w:t>
      </w:r>
    </w:p>
    <w:p w:rsidR="00022D6B" w:rsidRDefault="00022D6B" w:rsidP="00022D6B">
      <w:pPr>
        <w:spacing w:line="276" w:lineRule="auto"/>
        <w:ind w:left="-426" w:firstLine="426"/>
        <w:jc w:val="both"/>
      </w:pPr>
      <w:r w:rsidRPr="00B8060C">
        <w:t xml:space="preserve"> Тенденция, заключающаяся в том, что экзамен по английскому языку выбирают чаще жители городов области (г. Псков – 1</w:t>
      </w:r>
      <w:r>
        <w:t>48 человек, г. Великие Луки – 40</w:t>
      </w:r>
      <w:r w:rsidRPr="00B8060C">
        <w:t xml:space="preserve"> человек), продолжает быть актуальной (в 201</w:t>
      </w:r>
      <w:r>
        <w:t>8</w:t>
      </w:r>
      <w:r w:rsidRPr="00B8060C">
        <w:t xml:space="preserve"> году г. Псков – 1</w:t>
      </w:r>
      <w:r>
        <w:t>26</w:t>
      </w:r>
      <w:r w:rsidRPr="00B8060C">
        <w:t xml:space="preserve"> чел. и г. Велик</w:t>
      </w:r>
      <w:r>
        <w:t>ие Луки – 37</w:t>
      </w:r>
      <w:r w:rsidRPr="00B8060C">
        <w:t xml:space="preserve"> чел.). Обучающиеся в сельских школах Псковской области редко выбирают ЕГЭ по английскому языку. Из 24 районов Псковской области в </w:t>
      </w:r>
      <w:r>
        <w:t>9 (37,5%)</w:t>
      </w:r>
      <w:r w:rsidRPr="00B8060C">
        <w:t xml:space="preserve"> районах ни один выпускник не выбрал ЕГЭ по английскому языку. </w:t>
      </w:r>
      <w:r>
        <w:t xml:space="preserve">В 2018 году таких районов было 6. Третий </w:t>
      </w:r>
      <w:r w:rsidRPr="00B8060C">
        <w:t xml:space="preserve">год подряд среди сдающих ЕГЭ по английскому языку отсутствуют </w:t>
      </w:r>
      <w:proofErr w:type="gramStart"/>
      <w:r w:rsidRPr="00B8060C">
        <w:t xml:space="preserve">выпускники  </w:t>
      </w:r>
      <w:proofErr w:type="spellStart"/>
      <w:r w:rsidRPr="00B8060C">
        <w:t>Бежаницко</w:t>
      </w:r>
      <w:r>
        <w:t>го</w:t>
      </w:r>
      <w:proofErr w:type="spellEnd"/>
      <w:proofErr w:type="gramEnd"/>
      <w:r>
        <w:t xml:space="preserve">, </w:t>
      </w:r>
      <w:proofErr w:type="spellStart"/>
      <w:r>
        <w:t>Локнянского</w:t>
      </w:r>
      <w:proofErr w:type="spellEnd"/>
      <w:r>
        <w:t xml:space="preserve">, </w:t>
      </w:r>
      <w:proofErr w:type="spellStart"/>
      <w:r>
        <w:t>Новоржевского</w:t>
      </w:r>
      <w:proofErr w:type="spellEnd"/>
      <w:r>
        <w:t xml:space="preserve"> </w:t>
      </w:r>
      <w:r w:rsidRPr="00B8060C">
        <w:t xml:space="preserve">и </w:t>
      </w:r>
      <w:proofErr w:type="spellStart"/>
      <w:r w:rsidRPr="00B8060C">
        <w:t>Усвятского</w:t>
      </w:r>
      <w:proofErr w:type="spellEnd"/>
      <w:r w:rsidRPr="00B8060C">
        <w:t xml:space="preserve"> районов.  </w:t>
      </w:r>
    </w:p>
    <w:p w:rsidR="00022D6B" w:rsidRPr="00B8060C" w:rsidRDefault="00022D6B" w:rsidP="00022D6B">
      <w:pPr>
        <w:spacing w:line="276" w:lineRule="auto"/>
        <w:ind w:left="-426" w:firstLine="426"/>
        <w:jc w:val="both"/>
      </w:pPr>
      <w:r>
        <w:t xml:space="preserve">  Помимо этого, важно отметить, что в 10 районах области (41,7</w:t>
      </w:r>
      <w:proofErr w:type="gramStart"/>
      <w:r>
        <w:t>%)  количество</w:t>
      </w:r>
      <w:proofErr w:type="gramEnd"/>
      <w:r>
        <w:t xml:space="preserve"> сдающих ЕГЭ по английскому языку не превышает 3 человек. Таким образом, тенденция увеличения сдающих экзамен наблюдается только в двух самых крупных городах Псковской области, </w:t>
      </w:r>
      <w:proofErr w:type="gramStart"/>
      <w:r>
        <w:t xml:space="preserve">что </w:t>
      </w:r>
      <w:r w:rsidRPr="00B8060C">
        <w:t xml:space="preserve"> обусловлено</w:t>
      </w:r>
      <w:proofErr w:type="gramEnd"/>
      <w:r w:rsidRPr="00B8060C">
        <w:t xml:space="preserve"> нехваткой учителей англи</w:t>
      </w:r>
      <w:r>
        <w:t xml:space="preserve">йского языка в сельских школах. </w:t>
      </w:r>
    </w:p>
    <w:p w:rsidR="00022D6B" w:rsidRDefault="00022D6B" w:rsidP="00022D6B">
      <w:pPr>
        <w:spacing w:line="360" w:lineRule="auto"/>
        <w:jc w:val="both"/>
        <w:rPr>
          <w:bCs/>
        </w:rPr>
      </w:pPr>
    </w:p>
    <w:p w:rsidR="00022D6B" w:rsidRDefault="00022D6B" w:rsidP="00022D6B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Pr="009A70B0">
        <w:rPr>
          <w:rFonts w:eastAsia="Times New Roman"/>
          <w:b/>
        </w:rPr>
        <w:t xml:space="preserve"> 3.  ОСНОВНЫЕ РЕЗУЛЬТАТЫ ЕГЭ ПО </w:t>
      </w:r>
      <w:r>
        <w:rPr>
          <w:rFonts w:eastAsia="Times New Roman"/>
          <w:b/>
        </w:rPr>
        <w:t>АНГЛИЙСКОМУ ЯЗЫКУ</w:t>
      </w:r>
    </w:p>
    <w:p w:rsidR="00022D6B" w:rsidRPr="009A70B0" w:rsidRDefault="00022D6B" w:rsidP="00022D6B">
      <w:pPr>
        <w:ind w:left="-426" w:firstLine="426"/>
        <w:jc w:val="both"/>
        <w:rPr>
          <w:rFonts w:eastAsia="Times New Roman"/>
          <w:b/>
        </w:rPr>
      </w:pPr>
    </w:p>
    <w:p w:rsidR="00022D6B" w:rsidRDefault="00022D6B" w:rsidP="00022D6B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Диаграмма распределения тестовы</w:t>
      </w:r>
      <w:r>
        <w:t>х</w:t>
      </w:r>
      <w:r w:rsidRPr="00E2039C">
        <w:t xml:space="preserve"> балл</w:t>
      </w:r>
      <w:r>
        <w:t>ов по английскому языку</w:t>
      </w:r>
      <w:r w:rsidRPr="00E2039C">
        <w:t xml:space="preserve"> в 2019 г.</w:t>
      </w:r>
      <w:r>
        <w:t xml:space="preserve"> (количество участников, получивших тот и ли иной тестовый балл)</w:t>
      </w:r>
    </w:p>
    <w:p w:rsidR="00022D6B" w:rsidRDefault="00022D6B" w:rsidP="00022D6B">
      <w:pPr>
        <w:jc w:val="both"/>
      </w:pPr>
    </w:p>
    <w:p w:rsidR="00022D6B" w:rsidRDefault="00022D6B" w:rsidP="00022D6B">
      <w:pPr>
        <w:jc w:val="both"/>
      </w:pPr>
      <w:r w:rsidRPr="00820885">
        <w:rPr>
          <w:noProof/>
        </w:rPr>
        <w:drawing>
          <wp:inline distT="0" distB="0" distL="0" distR="0" wp14:anchorId="20937C1A" wp14:editId="550CABE3">
            <wp:extent cx="5936615" cy="2622550"/>
            <wp:effectExtent l="0" t="0" r="0" b="0"/>
            <wp:docPr id="4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D6B" w:rsidRPr="00E2039C" w:rsidRDefault="00022D6B" w:rsidP="00022D6B">
      <w:pPr>
        <w:jc w:val="both"/>
      </w:pPr>
    </w:p>
    <w:p w:rsidR="00022D6B" w:rsidRPr="00847D70" w:rsidRDefault="00022D6B" w:rsidP="00022D6B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</w:t>
      </w:r>
      <w:r>
        <w:t>английскому языку</w:t>
      </w:r>
      <w:r w:rsidRPr="00E2039C">
        <w:t xml:space="preserve"> за последние 3 года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1984"/>
        <w:gridCol w:w="1701"/>
        <w:gridCol w:w="1701"/>
      </w:tblGrid>
      <w:tr w:rsidR="00022D6B" w:rsidRPr="00E2039C" w:rsidTr="00127F6A">
        <w:trPr>
          <w:cantSplit/>
          <w:trHeight w:val="338"/>
          <w:tblHeader/>
        </w:trPr>
        <w:tc>
          <w:tcPr>
            <w:tcW w:w="4679" w:type="dxa"/>
            <w:vMerge w:val="restart"/>
          </w:tcPr>
          <w:p w:rsidR="00022D6B" w:rsidRPr="00E2039C" w:rsidRDefault="00022D6B" w:rsidP="00127F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386" w:type="dxa"/>
            <w:gridSpan w:val="3"/>
          </w:tcPr>
          <w:p w:rsidR="00022D6B" w:rsidRPr="00E2039C" w:rsidRDefault="00022D6B" w:rsidP="00127F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Псковская область</w:t>
            </w:r>
          </w:p>
        </w:tc>
      </w:tr>
      <w:tr w:rsidR="00022D6B" w:rsidRPr="00E2039C" w:rsidTr="00127F6A">
        <w:trPr>
          <w:cantSplit/>
          <w:trHeight w:val="155"/>
          <w:tblHeader/>
        </w:trPr>
        <w:tc>
          <w:tcPr>
            <w:tcW w:w="4679" w:type="dxa"/>
            <w:vMerge/>
          </w:tcPr>
          <w:p w:rsidR="00022D6B" w:rsidRPr="00E2039C" w:rsidRDefault="00022D6B" w:rsidP="00127F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984" w:type="dxa"/>
          </w:tcPr>
          <w:p w:rsidR="00022D6B" w:rsidRPr="00E2039C" w:rsidRDefault="00022D6B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022D6B" w:rsidRPr="00E2039C" w:rsidRDefault="00022D6B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022D6B" w:rsidRPr="00E2039C" w:rsidRDefault="00022D6B" w:rsidP="00127F6A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2019 г.</w:t>
            </w:r>
          </w:p>
        </w:tc>
      </w:tr>
      <w:tr w:rsidR="00022D6B" w:rsidRPr="00E2039C" w:rsidTr="00127F6A">
        <w:trPr>
          <w:cantSplit/>
          <w:trHeight w:val="349"/>
        </w:trPr>
        <w:tc>
          <w:tcPr>
            <w:tcW w:w="4679" w:type="dxa"/>
          </w:tcPr>
          <w:p w:rsidR="00022D6B" w:rsidRPr="00E2039C" w:rsidRDefault="00022D6B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984" w:type="dxa"/>
          </w:tcPr>
          <w:p w:rsidR="00022D6B" w:rsidRPr="00150022" w:rsidRDefault="00022D6B" w:rsidP="00127F6A">
            <w:pPr>
              <w:contextualSpacing/>
              <w:jc w:val="center"/>
              <w:rPr>
                <w:rFonts w:eastAsia="MS Mincho;ＭＳ 明朝"/>
              </w:rPr>
            </w:pPr>
            <w:r w:rsidRPr="00150022">
              <w:rPr>
                <w:rFonts w:eastAsia="MS Mincho;ＭＳ 明朝"/>
              </w:rPr>
              <w:t>(5) 2,55%</w:t>
            </w:r>
          </w:p>
        </w:tc>
        <w:tc>
          <w:tcPr>
            <w:tcW w:w="1701" w:type="dxa"/>
          </w:tcPr>
          <w:p w:rsidR="00022D6B" w:rsidRPr="00150022" w:rsidRDefault="00022D6B" w:rsidP="00127F6A">
            <w:pPr>
              <w:contextualSpacing/>
              <w:jc w:val="center"/>
            </w:pPr>
            <w:r w:rsidRPr="00150022">
              <w:rPr>
                <w:rFonts w:eastAsia="MS Mincho;ＭＳ 明朝"/>
                <w:lang w:val="en-US"/>
              </w:rPr>
              <w:t>(1) 0,44</w:t>
            </w:r>
            <w:r w:rsidRPr="00150022">
              <w:rPr>
                <w:rFonts w:eastAsia="MS Mincho;ＭＳ 明朝"/>
              </w:rPr>
              <w:t>%</w:t>
            </w:r>
          </w:p>
        </w:tc>
        <w:tc>
          <w:tcPr>
            <w:tcW w:w="1701" w:type="dxa"/>
          </w:tcPr>
          <w:p w:rsidR="00022D6B" w:rsidRDefault="00022D6B" w:rsidP="00127F6A">
            <w:pPr>
              <w:jc w:val="center"/>
            </w:pPr>
            <w:r>
              <w:t>(2) 0,78%</w:t>
            </w:r>
          </w:p>
        </w:tc>
      </w:tr>
      <w:tr w:rsidR="00022D6B" w:rsidRPr="00E2039C" w:rsidTr="00127F6A">
        <w:trPr>
          <w:cantSplit/>
          <w:trHeight w:val="354"/>
        </w:trPr>
        <w:tc>
          <w:tcPr>
            <w:tcW w:w="4679" w:type="dxa"/>
          </w:tcPr>
          <w:p w:rsidR="00022D6B" w:rsidRPr="00E2039C" w:rsidRDefault="00022D6B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lastRenderedPageBreak/>
              <w:t>Средний тестовый балл</w:t>
            </w:r>
          </w:p>
        </w:tc>
        <w:tc>
          <w:tcPr>
            <w:tcW w:w="1984" w:type="dxa"/>
          </w:tcPr>
          <w:p w:rsidR="00022D6B" w:rsidRPr="00150022" w:rsidRDefault="00022D6B" w:rsidP="00127F6A">
            <w:pPr>
              <w:contextualSpacing/>
              <w:jc w:val="center"/>
              <w:rPr>
                <w:rFonts w:eastAsia="MS Mincho;ＭＳ 明朝"/>
              </w:rPr>
            </w:pPr>
            <w:r w:rsidRPr="00150022">
              <w:rPr>
                <w:rFonts w:eastAsia="MS Mincho;ＭＳ 明朝"/>
              </w:rPr>
              <w:t>71,67</w:t>
            </w:r>
          </w:p>
        </w:tc>
        <w:tc>
          <w:tcPr>
            <w:tcW w:w="1701" w:type="dxa"/>
          </w:tcPr>
          <w:p w:rsidR="00022D6B" w:rsidRPr="00150022" w:rsidRDefault="00022D6B" w:rsidP="00127F6A">
            <w:pPr>
              <w:contextualSpacing/>
              <w:jc w:val="center"/>
              <w:rPr>
                <w:rFonts w:eastAsia="MS Mincho;ＭＳ 明朝"/>
                <w:lang w:val="en-US"/>
              </w:rPr>
            </w:pPr>
            <w:r w:rsidRPr="00150022">
              <w:rPr>
                <w:rFonts w:eastAsia="MS Mincho;ＭＳ 明朝"/>
                <w:lang w:val="en-US"/>
              </w:rPr>
              <w:t>71,22</w:t>
            </w:r>
          </w:p>
        </w:tc>
        <w:tc>
          <w:tcPr>
            <w:tcW w:w="1701" w:type="dxa"/>
          </w:tcPr>
          <w:p w:rsidR="00022D6B" w:rsidRDefault="00022D6B" w:rsidP="00127F6A">
            <w:pPr>
              <w:jc w:val="center"/>
            </w:pPr>
            <w:r>
              <w:t>76,11</w:t>
            </w:r>
          </w:p>
        </w:tc>
      </w:tr>
      <w:tr w:rsidR="00022D6B" w:rsidRPr="00E2039C" w:rsidTr="00127F6A">
        <w:trPr>
          <w:cantSplit/>
          <w:trHeight w:val="338"/>
        </w:trPr>
        <w:tc>
          <w:tcPr>
            <w:tcW w:w="4679" w:type="dxa"/>
          </w:tcPr>
          <w:p w:rsidR="00022D6B" w:rsidRPr="00E2039C" w:rsidRDefault="00022D6B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984" w:type="dxa"/>
          </w:tcPr>
          <w:p w:rsidR="00022D6B" w:rsidRPr="00150022" w:rsidRDefault="00022D6B" w:rsidP="00127F6A">
            <w:pPr>
              <w:contextualSpacing/>
              <w:jc w:val="center"/>
              <w:rPr>
                <w:rFonts w:eastAsia="MS Mincho;ＭＳ 明朝"/>
              </w:rPr>
            </w:pPr>
            <w:r w:rsidRPr="00150022">
              <w:rPr>
                <w:rFonts w:eastAsia="MS Mincho;ＭＳ 明朝"/>
              </w:rPr>
              <w:t>(86) 43,88%</w:t>
            </w:r>
          </w:p>
        </w:tc>
        <w:tc>
          <w:tcPr>
            <w:tcW w:w="1701" w:type="dxa"/>
          </w:tcPr>
          <w:p w:rsidR="00022D6B" w:rsidRPr="00150022" w:rsidRDefault="00022D6B" w:rsidP="00127F6A">
            <w:pPr>
              <w:contextualSpacing/>
              <w:jc w:val="center"/>
            </w:pPr>
            <w:r w:rsidRPr="00150022">
              <w:rPr>
                <w:rFonts w:eastAsia="MS Mincho;ＭＳ 明朝"/>
                <w:lang w:val="en-US"/>
              </w:rPr>
              <w:t>(82) 36,44</w:t>
            </w:r>
            <w:r w:rsidRPr="00150022">
              <w:rPr>
                <w:rFonts w:eastAsia="MS Mincho;ＭＳ 明朝"/>
              </w:rPr>
              <w:t>%</w:t>
            </w:r>
          </w:p>
        </w:tc>
        <w:tc>
          <w:tcPr>
            <w:tcW w:w="1701" w:type="dxa"/>
          </w:tcPr>
          <w:p w:rsidR="00022D6B" w:rsidRDefault="00022D6B" w:rsidP="00127F6A">
            <w:pPr>
              <w:jc w:val="center"/>
            </w:pPr>
            <w:r>
              <w:t>(118) 46,27%</w:t>
            </w:r>
          </w:p>
        </w:tc>
      </w:tr>
      <w:tr w:rsidR="00022D6B" w:rsidRPr="00E2039C" w:rsidTr="00127F6A">
        <w:trPr>
          <w:cantSplit/>
          <w:trHeight w:val="338"/>
        </w:trPr>
        <w:tc>
          <w:tcPr>
            <w:tcW w:w="4679" w:type="dxa"/>
          </w:tcPr>
          <w:p w:rsidR="00022D6B" w:rsidRPr="00E2039C" w:rsidRDefault="00022D6B" w:rsidP="00127F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984" w:type="dxa"/>
          </w:tcPr>
          <w:p w:rsidR="00022D6B" w:rsidRPr="00150022" w:rsidRDefault="00022D6B" w:rsidP="00127F6A">
            <w:pPr>
              <w:contextualSpacing/>
              <w:jc w:val="center"/>
              <w:rPr>
                <w:rFonts w:eastAsia="MS Mincho;ＭＳ 明朝"/>
              </w:rPr>
            </w:pPr>
            <w:r w:rsidRPr="00150022">
              <w:rPr>
                <w:rFonts w:eastAsia="MS Mincho;ＭＳ 明朝"/>
              </w:rPr>
              <w:t>0</w:t>
            </w:r>
          </w:p>
        </w:tc>
        <w:tc>
          <w:tcPr>
            <w:tcW w:w="1701" w:type="dxa"/>
          </w:tcPr>
          <w:p w:rsidR="00022D6B" w:rsidRPr="00150022" w:rsidRDefault="00022D6B" w:rsidP="00127F6A">
            <w:pPr>
              <w:contextualSpacing/>
              <w:jc w:val="center"/>
              <w:rPr>
                <w:rFonts w:eastAsia="MS Mincho;ＭＳ 明朝"/>
                <w:lang w:val="en-US"/>
              </w:rPr>
            </w:pPr>
            <w:r w:rsidRPr="00150022">
              <w:rPr>
                <w:rFonts w:eastAsia="MS Mincho;ＭＳ 明朝"/>
                <w:lang w:val="en-US"/>
              </w:rPr>
              <w:t>0</w:t>
            </w:r>
          </w:p>
        </w:tc>
        <w:tc>
          <w:tcPr>
            <w:tcW w:w="1701" w:type="dxa"/>
          </w:tcPr>
          <w:p w:rsidR="00022D6B" w:rsidRDefault="00022D6B" w:rsidP="00127F6A">
            <w:pPr>
              <w:jc w:val="center"/>
            </w:pPr>
            <w:r>
              <w:t>0</w:t>
            </w:r>
          </w:p>
        </w:tc>
      </w:tr>
    </w:tbl>
    <w:p w:rsidR="00022D6B" w:rsidRDefault="00022D6B" w:rsidP="00022D6B">
      <w:pPr>
        <w:tabs>
          <w:tab w:val="left" w:pos="709"/>
        </w:tabs>
        <w:jc w:val="both"/>
      </w:pPr>
    </w:p>
    <w:p w:rsidR="00022D6B" w:rsidRDefault="00022D6B" w:rsidP="00022D6B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022D6B" w:rsidRPr="00E2039C" w:rsidRDefault="00022D6B" w:rsidP="00022D6B">
      <w:pPr>
        <w:tabs>
          <w:tab w:val="left" w:pos="709"/>
        </w:tabs>
        <w:jc w:val="both"/>
      </w:pPr>
    </w:p>
    <w:p w:rsidR="00022D6B" w:rsidRPr="00847D70" w:rsidRDefault="00022D6B" w:rsidP="00022D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22D6B" w:rsidRPr="00E2039C" w:rsidTr="00127F6A">
        <w:trPr>
          <w:cantSplit/>
          <w:trHeight w:val="1058"/>
          <w:tblHeader/>
        </w:trPr>
        <w:tc>
          <w:tcPr>
            <w:tcW w:w="283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022D6B" w:rsidRPr="00E2039C" w:rsidTr="00127F6A">
        <w:trPr>
          <w:cantSplit/>
        </w:trPr>
        <w:tc>
          <w:tcPr>
            <w:tcW w:w="283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 xml:space="preserve"> 0,85 (2 чел.)</w:t>
            </w:r>
          </w:p>
        </w:tc>
        <w:tc>
          <w:tcPr>
            <w:tcW w:w="1807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808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</w:tr>
      <w:tr w:rsidR="00022D6B" w:rsidRPr="00E2039C" w:rsidTr="00127F6A">
        <w:trPr>
          <w:cantSplit/>
        </w:trPr>
        <w:tc>
          <w:tcPr>
            <w:tcW w:w="283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16,17 (38 чел.)</w:t>
            </w:r>
          </w:p>
        </w:tc>
        <w:tc>
          <w:tcPr>
            <w:tcW w:w="1807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30,00 (6 чел.)</w:t>
            </w:r>
          </w:p>
        </w:tc>
        <w:tc>
          <w:tcPr>
            <w:tcW w:w="1808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</w:tr>
      <w:tr w:rsidR="00022D6B" w:rsidRPr="00E2039C" w:rsidTr="00127F6A">
        <w:trPr>
          <w:cantSplit/>
        </w:trPr>
        <w:tc>
          <w:tcPr>
            <w:tcW w:w="283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35,74 (84 чел.)</w:t>
            </w:r>
          </w:p>
        </w:tc>
        <w:tc>
          <w:tcPr>
            <w:tcW w:w="1807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35,00 (7 чел.)</w:t>
            </w:r>
          </w:p>
        </w:tc>
        <w:tc>
          <w:tcPr>
            <w:tcW w:w="1808" w:type="dxa"/>
            <w:vAlign w:val="center"/>
          </w:tcPr>
          <w:p w:rsidR="00022D6B" w:rsidRPr="007559D0" w:rsidRDefault="00022D6B" w:rsidP="00127F6A">
            <w:pPr>
              <w:jc w:val="center"/>
            </w:pPr>
            <w:r>
              <w:t>1</w:t>
            </w:r>
          </w:p>
        </w:tc>
      </w:tr>
      <w:tr w:rsidR="00022D6B" w:rsidRPr="00E2039C" w:rsidTr="00127F6A">
        <w:trPr>
          <w:cantSplit/>
        </w:trPr>
        <w:tc>
          <w:tcPr>
            <w:tcW w:w="283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47,23 (111 чел.)</w:t>
            </w:r>
          </w:p>
        </w:tc>
        <w:tc>
          <w:tcPr>
            <w:tcW w:w="1807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35,00 (7 чел.)</w:t>
            </w:r>
          </w:p>
        </w:tc>
        <w:tc>
          <w:tcPr>
            <w:tcW w:w="1808" w:type="dxa"/>
            <w:vAlign w:val="center"/>
          </w:tcPr>
          <w:p w:rsidR="00022D6B" w:rsidRPr="007559D0" w:rsidRDefault="00022D6B" w:rsidP="00127F6A">
            <w:pPr>
              <w:jc w:val="center"/>
            </w:pPr>
            <w:r>
              <w:t>1</w:t>
            </w:r>
          </w:p>
        </w:tc>
      </w:tr>
      <w:tr w:rsidR="00022D6B" w:rsidRPr="00E2039C" w:rsidTr="00127F6A">
        <w:trPr>
          <w:cantSplit/>
        </w:trPr>
        <w:tc>
          <w:tcPr>
            <w:tcW w:w="283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807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  <w:tc>
          <w:tcPr>
            <w:tcW w:w="1807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808" w:type="dxa"/>
            <w:vAlign w:val="center"/>
          </w:tcPr>
          <w:p w:rsidR="00022D6B" w:rsidRPr="007559D0" w:rsidRDefault="00022D6B" w:rsidP="00127F6A">
            <w:pPr>
              <w:jc w:val="center"/>
            </w:pPr>
            <w:r w:rsidRPr="007559D0">
              <w:t>-</w:t>
            </w:r>
          </w:p>
        </w:tc>
      </w:tr>
    </w:tbl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Default="00022D6B" w:rsidP="00022D6B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с учетом типа ОО 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022D6B" w:rsidRPr="00E2039C" w:rsidTr="00127F6A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22D6B" w:rsidRPr="00E2039C" w:rsidTr="00127F6A">
        <w:trPr>
          <w:cantSplit/>
          <w:tblHeader/>
        </w:trPr>
        <w:tc>
          <w:tcPr>
            <w:tcW w:w="2694" w:type="dxa"/>
            <w:vMerge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6B" w:rsidRPr="00E2039C" w:rsidTr="00127F6A">
        <w:trPr>
          <w:cantSplit/>
          <w:tblHeader/>
        </w:trPr>
        <w:tc>
          <w:tcPr>
            <w:tcW w:w="2694" w:type="dxa"/>
          </w:tcPr>
          <w:p w:rsidR="00022D6B" w:rsidRPr="00383C8B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383C8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бучающиеся СОШ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2,11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21,05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43,16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33,68</w:t>
            </w:r>
          </w:p>
        </w:tc>
        <w:tc>
          <w:tcPr>
            <w:tcW w:w="1559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</w:tr>
      <w:tr w:rsidR="00022D6B" w:rsidRPr="00E2039C" w:rsidTr="00127F6A">
        <w:trPr>
          <w:cantSplit/>
          <w:tblHeader/>
        </w:trPr>
        <w:tc>
          <w:tcPr>
            <w:tcW w:w="2694" w:type="dxa"/>
          </w:tcPr>
          <w:p w:rsidR="00022D6B" w:rsidRPr="006C71F9" w:rsidRDefault="00022D6B" w:rsidP="00127F6A">
            <w:pPr>
              <w:pStyle w:val="af8"/>
            </w:pPr>
            <w:r>
              <w:t>обучающиеся</w:t>
            </w:r>
            <w:r w:rsidRPr="006C71F9">
              <w:t xml:space="preserve"> </w:t>
            </w:r>
            <w:r>
              <w:t>л</w:t>
            </w:r>
            <w:r w:rsidRPr="006C71F9">
              <w:t>иц</w:t>
            </w:r>
            <w:r>
              <w:t>е</w:t>
            </w:r>
            <w:r w:rsidRPr="006C71F9">
              <w:t>е</w:t>
            </w:r>
            <w:r>
              <w:t>в и</w:t>
            </w:r>
            <w:r w:rsidRPr="006C71F9">
              <w:t xml:space="preserve"> гимнази</w:t>
            </w:r>
            <w:r>
              <w:t>й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12,86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30,71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56,43</w:t>
            </w:r>
          </w:p>
        </w:tc>
        <w:tc>
          <w:tcPr>
            <w:tcW w:w="1559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</w:tr>
      <w:tr w:rsidR="00022D6B" w:rsidRPr="00E2039C" w:rsidTr="00127F6A">
        <w:trPr>
          <w:cantSplit/>
          <w:tblHeader/>
        </w:trPr>
        <w:tc>
          <w:tcPr>
            <w:tcW w:w="2694" w:type="dxa"/>
          </w:tcPr>
          <w:p w:rsidR="00022D6B" w:rsidRPr="00D768CF" w:rsidRDefault="00022D6B" w:rsidP="00127F6A">
            <w:pPr>
              <w:jc w:val="both"/>
            </w:pPr>
            <w:r w:rsidRPr="00D768CF">
              <w:t>обучающиеся, по программам СПО, проходящие ГИА экстерном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33,33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</w:tr>
      <w:tr w:rsidR="00022D6B" w:rsidRPr="00E2039C" w:rsidTr="00127F6A">
        <w:trPr>
          <w:cantSplit/>
          <w:tblHeader/>
        </w:trPr>
        <w:tc>
          <w:tcPr>
            <w:tcW w:w="2694" w:type="dxa"/>
          </w:tcPr>
          <w:p w:rsidR="00022D6B" w:rsidRPr="00D768CF" w:rsidRDefault="00022D6B" w:rsidP="00127F6A">
            <w:pPr>
              <w:jc w:val="both"/>
            </w:pPr>
            <w:r w:rsidRPr="00D768CF">
              <w:t>обучающиеся по образовательным программам среднего общего образования в иностранных образовательных организациях, граждане иностранных государств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 w:rsidRPr="00855B56"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 w:rsidRPr="00855B56"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 w:rsidRPr="00855B56"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 w:rsidRPr="00855B56">
              <w:t>0,00</w:t>
            </w:r>
          </w:p>
        </w:tc>
        <w:tc>
          <w:tcPr>
            <w:tcW w:w="1559" w:type="dxa"/>
            <w:vAlign w:val="center"/>
          </w:tcPr>
          <w:p w:rsidR="00022D6B" w:rsidRDefault="00022D6B" w:rsidP="00127F6A">
            <w:pPr>
              <w:jc w:val="center"/>
            </w:pPr>
            <w:r w:rsidRPr="00855B56">
              <w:t>0,00</w:t>
            </w:r>
          </w:p>
        </w:tc>
      </w:tr>
    </w:tbl>
    <w:p w:rsidR="00022D6B" w:rsidRPr="00E2039C" w:rsidRDefault="00022D6B" w:rsidP="00022D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D6B" w:rsidRPr="00395FAF" w:rsidRDefault="00022D6B" w:rsidP="00022D6B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В) Основные результаты ЕГЭ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английскому языку</w:t>
      </w: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сравнении по АТЕ</w:t>
      </w:r>
    </w:p>
    <w:p w:rsidR="00022D6B" w:rsidRPr="00395FAF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126"/>
        <w:gridCol w:w="1452"/>
        <w:gridCol w:w="1453"/>
        <w:gridCol w:w="1452"/>
        <w:gridCol w:w="1453"/>
        <w:gridCol w:w="1561"/>
      </w:tblGrid>
      <w:tr w:rsidR="00022D6B" w:rsidRPr="00E2039C" w:rsidTr="00127F6A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АТЕ</w:t>
            </w:r>
          </w:p>
        </w:tc>
        <w:tc>
          <w:tcPr>
            <w:tcW w:w="2126" w:type="dxa"/>
            <w:vMerge w:val="restart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022D6B" w:rsidRPr="00E2039C" w:rsidTr="00127F6A">
        <w:trPr>
          <w:cantSplit/>
          <w:tblHeader/>
        </w:trPr>
        <w:tc>
          <w:tcPr>
            <w:tcW w:w="567" w:type="dxa"/>
            <w:vMerge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452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22D6B" w:rsidRDefault="00022D6B" w:rsidP="00127F6A">
            <w:r>
              <w:t>г. Псков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0,68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14,19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32,43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52,70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Дедовичский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022D6B" w:rsidRDefault="00022D6B" w:rsidP="00127F6A">
            <w:r>
              <w:t>г. Великие Луки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12,50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42,50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45,00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23A">
              <w:rPr>
                <w:rFonts w:ascii="Times New Roman" w:hAnsi="Times New Roman"/>
                <w:sz w:val="24"/>
                <w:szCs w:val="24"/>
              </w:rPr>
              <w:t>Бежаницкий</w:t>
            </w:r>
            <w:proofErr w:type="spellEnd"/>
            <w:r w:rsidRPr="00D612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022D6B" w:rsidRDefault="00022D6B" w:rsidP="00127F6A">
            <w:r>
              <w:t>Великолукский район</w:t>
            </w:r>
          </w:p>
        </w:tc>
        <w:tc>
          <w:tcPr>
            <w:tcW w:w="1452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Гдовский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Pr="00D6123A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E2039C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Дновский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Красногородский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Куньинский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Локнянский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Невельский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16,67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33,33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Новоржевский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Новосокольнический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20,00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40,00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40,00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Опочецкий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75,00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25,00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022D6B" w:rsidRDefault="00022D6B" w:rsidP="00127F6A">
            <w:r>
              <w:t>Островский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20,00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20,00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60,00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Палкинский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40,00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40,00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20,00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022D6B" w:rsidRDefault="00022D6B" w:rsidP="00127F6A">
            <w:r>
              <w:t>Печорский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33,33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66,67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Плюсский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Порховский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022D6B" w:rsidRDefault="00022D6B" w:rsidP="00127F6A">
            <w:r>
              <w:t>Псковский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Пустошкинский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Пушкиногорский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Пыталовский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66,67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33,33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Себежский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Струго-Красненский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</w:tcPr>
          <w:p w:rsidR="00022D6B" w:rsidRDefault="00022D6B" w:rsidP="00127F6A">
            <w:proofErr w:type="spellStart"/>
            <w:r>
              <w:t>Усвятский</w:t>
            </w:r>
            <w:proofErr w:type="spellEnd"/>
            <w:r>
              <w:t xml:space="preserve"> район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22D6B" w:rsidRDefault="00022D6B" w:rsidP="00127F6A">
            <w:r>
              <w:t>ВПЛ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30,00</w:t>
            </w:r>
          </w:p>
        </w:tc>
        <w:tc>
          <w:tcPr>
            <w:tcW w:w="1452" w:type="dxa"/>
            <w:vAlign w:val="center"/>
          </w:tcPr>
          <w:p w:rsidR="00022D6B" w:rsidRDefault="00022D6B" w:rsidP="00127F6A">
            <w:pPr>
              <w:jc w:val="center"/>
            </w:pPr>
            <w:r>
              <w:t>35,00</w:t>
            </w:r>
          </w:p>
        </w:tc>
        <w:tc>
          <w:tcPr>
            <w:tcW w:w="1453" w:type="dxa"/>
            <w:vAlign w:val="center"/>
          </w:tcPr>
          <w:p w:rsidR="00022D6B" w:rsidRDefault="00022D6B" w:rsidP="00127F6A">
            <w:pPr>
              <w:jc w:val="center"/>
            </w:pPr>
            <w:r>
              <w:t>35,00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  <w:tr w:rsidR="00022D6B" w:rsidRPr="00E2039C" w:rsidTr="00127F6A">
        <w:trPr>
          <w:cantSplit/>
        </w:trPr>
        <w:tc>
          <w:tcPr>
            <w:tcW w:w="567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22D6B" w:rsidRDefault="00022D6B" w:rsidP="00127F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22D6B" w:rsidRDefault="00022D6B" w:rsidP="00127F6A">
            <w:r>
              <w:t>СПО</w:t>
            </w:r>
          </w:p>
        </w:tc>
        <w:tc>
          <w:tcPr>
            <w:tcW w:w="1452" w:type="dxa"/>
            <w:vAlign w:val="center"/>
          </w:tcPr>
          <w:p w:rsidR="00022D6B" w:rsidRPr="00280AD1" w:rsidRDefault="00022D6B" w:rsidP="00127F6A">
            <w:pPr>
              <w:pStyle w:val="a3"/>
              <w:ind w:left="0"/>
              <w:jc w:val="center"/>
            </w:pPr>
            <w:r w:rsidRPr="00280AD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280AD1" w:rsidRDefault="00022D6B" w:rsidP="00127F6A">
            <w:pPr>
              <w:pStyle w:val="a3"/>
              <w:ind w:left="0"/>
              <w:jc w:val="center"/>
            </w:pPr>
            <w:r w:rsidRPr="00280AD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vAlign w:val="center"/>
          </w:tcPr>
          <w:p w:rsidR="00022D6B" w:rsidRPr="00280AD1" w:rsidRDefault="00022D6B" w:rsidP="00127F6A">
            <w:pPr>
              <w:pStyle w:val="a3"/>
              <w:ind w:left="0"/>
              <w:jc w:val="center"/>
            </w:pPr>
            <w:r w:rsidRPr="00280AD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Align w:val="center"/>
          </w:tcPr>
          <w:p w:rsidR="00022D6B" w:rsidRPr="00280AD1" w:rsidRDefault="00022D6B" w:rsidP="00127F6A">
            <w:pPr>
              <w:pStyle w:val="a3"/>
              <w:ind w:left="0"/>
              <w:jc w:val="center"/>
            </w:pPr>
            <w:r w:rsidRPr="00280AD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022D6B" w:rsidRPr="002D77AB" w:rsidRDefault="00022D6B" w:rsidP="00127F6A">
            <w:pPr>
              <w:jc w:val="center"/>
            </w:pPr>
          </w:p>
        </w:tc>
      </w:tr>
    </w:tbl>
    <w:p w:rsidR="00022D6B" w:rsidRDefault="00022D6B" w:rsidP="00022D6B">
      <w:pPr>
        <w:jc w:val="both"/>
      </w:pPr>
    </w:p>
    <w:p w:rsidR="00022D6B" w:rsidRPr="00E2039C" w:rsidRDefault="00022D6B" w:rsidP="00022D6B">
      <w:pPr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</w:t>
      </w:r>
      <w:r>
        <w:t>английскому языку</w:t>
      </w:r>
      <w:r w:rsidRPr="000933F0">
        <w:t>:</w:t>
      </w:r>
      <w:r w:rsidRPr="00E2039C">
        <w:t xml:space="preserve"> выбирается от 5 до 15% от общего числа ОО в субъекте РФ, в которых </w:t>
      </w:r>
    </w:p>
    <w:p w:rsidR="00022D6B" w:rsidRPr="00E2039C" w:rsidRDefault="00022D6B" w:rsidP="00022D6B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22D6B" w:rsidRDefault="00022D6B" w:rsidP="00022D6B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022D6B" w:rsidRPr="00E2039C" w:rsidRDefault="00022D6B" w:rsidP="00022D6B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2D6B" w:rsidRDefault="00022D6B" w:rsidP="00022D6B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022D6B" w:rsidRPr="00E2039C" w:rsidRDefault="00022D6B" w:rsidP="00022D6B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выборку вошли 5 ОО из 55, в которых более 10 участников экзамена.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172" w:type="dxa"/>
        <w:tblInd w:w="-318" w:type="dxa"/>
        <w:tblLook w:val="04A0" w:firstRow="1" w:lastRow="0" w:firstColumn="1" w:lastColumn="0" w:noHBand="0" w:noVBand="1"/>
      </w:tblPr>
      <w:tblGrid>
        <w:gridCol w:w="540"/>
        <w:gridCol w:w="456"/>
        <w:gridCol w:w="2439"/>
        <w:gridCol w:w="2228"/>
        <w:gridCol w:w="2230"/>
        <w:gridCol w:w="2279"/>
      </w:tblGrid>
      <w:tr w:rsidR="00022D6B" w:rsidRPr="00E2039C" w:rsidTr="00127F6A">
        <w:trPr>
          <w:cantSplit/>
          <w:tblHeader/>
        </w:trPr>
        <w:tc>
          <w:tcPr>
            <w:tcW w:w="419" w:type="dxa"/>
            <w:vAlign w:val="center"/>
          </w:tcPr>
          <w:p w:rsidR="00022D6B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3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314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345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022D6B" w:rsidRPr="00E2039C" w:rsidTr="00127F6A">
        <w:trPr>
          <w:cantSplit/>
          <w:trHeight w:val="224"/>
        </w:trPr>
        <w:tc>
          <w:tcPr>
            <w:tcW w:w="419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1</w:t>
            </w:r>
          </w:p>
        </w:tc>
        <w:tc>
          <w:tcPr>
            <w:tcW w:w="4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1</w:t>
            </w:r>
          </w:p>
        </w:tc>
        <w:tc>
          <w:tcPr>
            <w:tcW w:w="2336" w:type="dxa"/>
            <w:vAlign w:val="bottom"/>
          </w:tcPr>
          <w:p w:rsidR="00022D6B" w:rsidRPr="00695106" w:rsidRDefault="00022D6B" w:rsidP="00127F6A">
            <w:pPr>
              <w:rPr>
                <w:color w:val="000000"/>
              </w:rPr>
            </w:pPr>
            <w:r w:rsidRPr="00695106">
              <w:rPr>
                <w:color w:val="000000"/>
              </w:rPr>
              <w:t>МБОУ "ПИЛГ"</w:t>
            </w:r>
          </w:p>
        </w:tc>
        <w:tc>
          <w:tcPr>
            <w:tcW w:w="2313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70,37</w:t>
            </w:r>
          </w:p>
        </w:tc>
        <w:tc>
          <w:tcPr>
            <w:tcW w:w="2314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22,22</w:t>
            </w:r>
          </w:p>
        </w:tc>
        <w:tc>
          <w:tcPr>
            <w:tcW w:w="23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0,00</w:t>
            </w:r>
          </w:p>
        </w:tc>
      </w:tr>
      <w:tr w:rsidR="00022D6B" w:rsidRPr="00E2039C" w:rsidTr="00127F6A">
        <w:trPr>
          <w:cantSplit/>
          <w:trHeight w:val="224"/>
        </w:trPr>
        <w:tc>
          <w:tcPr>
            <w:tcW w:w="419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2</w:t>
            </w:r>
          </w:p>
        </w:tc>
        <w:tc>
          <w:tcPr>
            <w:tcW w:w="4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2</w:t>
            </w:r>
          </w:p>
        </w:tc>
        <w:tc>
          <w:tcPr>
            <w:tcW w:w="2336" w:type="dxa"/>
            <w:vAlign w:val="bottom"/>
          </w:tcPr>
          <w:p w:rsidR="00022D6B" w:rsidRPr="00695106" w:rsidRDefault="00022D6B" w:rsidP="00127F6A">
            <w:pPr>
              <w:rPr>
                <w:color w:val="000000"/>
              </w:rPr>
            </w:pPr>
            <w:r w:rsidRPr="00695106">
              <w:rPr>
                <w:color w:val="000000"/>
              </w:rPr>
              <w:t>МБОУ "ПТЛ"</w:t>
            </w:r>
          </w:p>
        </w:tc>
        <w:tc>
          <w:tcPr>
            <w:tcW w:w="2313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38,46</w:t>
            </w:r>
          </w:p>
        </w:tc>
        <w:tc>
          <w:tcPr>
            <w:tcW w:w="2314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38,46</w:t>
            </w:r>
          </w:p>
        </w:tc>
        <w:tc>
          <w:tcPr>
            <w:tcW w:w="23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0,00</w:t>
            </w:r>
          </w:p>
        </w:tc>
      </w:tr>
      <w:tr w:rsidR="00022D6B" w:rsidRPr="00E2039C" w:rsidTr="00127F6A">
        <w:trPr>
          <w:cantSplit/>
          <w:trHeight w:val="224"/>
        </w:trPr>
        <w:tc>
          <w:tcPr>
            <w:tcW w:w="419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3</w:t>
            </w:r>
          </w:p>
        </w:tc>
        <w:tc>
          <w:tcPr>
            <w:tcW w:w="4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10</w:t>
            </w:r>
          </w:p>
        </w:tc>
        <w:tc>
          <w:tcPr>
            <w:tcW w:w="2336" w:type="dxa"/>
            <w:vAlign w:val="bottom"/>
          </w:tcPr>
          <w:p w:rsidR="00022D6B" w:rsidRPr="00695106" w:rsidRDefault="00022D6B" w:rsidP="00127F6A">
            <w:pPr>
              <w:rPr>
                <w:color w:val="000000"/>
              </w:rPr>
            </w:pPr>
            <w:r w:rsidRPr="00695106">
              <w:rPr>
                <w:color w:val="000000"/>
              </w:rPr>
              <w:t>МАОУ "Гуманитарный лицей"</w:t>
            </w:r>
          </w:p>
        </w:tc>
        <w:tc>
          <w:tcPr>
            <w:tcW w:w="2313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81,25</w:t>
            </w:r>
          </w:p>
        </w:tc>
        <w:tc>
          <w:tcPr>
            <w:tcW w:w="2314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18,75</w:t>
            </w:r>
          </w:p>
        </w:tc>
        <w:tc>
          <w:tcPr>
            <w:tcW w:w="23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0,00</w:t>
            </w:r>
          </w:p>
        </w:tc>
      </w:tr>
      <w:tr w:rsidR="00022D6B" w:rsidRPr="00E2039C" w:rsidTr="00127F6A">
        <w:trPr>
          <w:cantSplit/>
          <w:trHeight w:val="224"/>
        </w:trPr>
        <w:tc>
          <w:tcPr>
            <w:tcW w:w="419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4</w:t>
            </w:r>
          </w:p>
        </w:tc>
        <w:tc>
          <w:tcPr>
            <w:tcW w:w="4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19</w:t>
            </w:r>
          </w:p>
        </w:tc>
        <w:tc>
          <w:tcPr>
            <w:tcW w:w="2336" w:type="dxa"/>
            <w:vAlign w:val="bottom"/>
          </w:tcPr>
          <w:p w:rsidR="00022D6B" w:rsidRPr="00695106" w:rsidRDefault="00022D6B" w:rsidP="00127F6A">
            <w:pPr>
              <w:rPr>
                <w:color w:val="000000"/>
              </w:rPr>
            </w:pPr>
            <w:r w:rsidRPr="00695106">
              <w:rPr>
                <w:color w:val="000000"/>
              </w:rPr>
              <w:t>МБОУ "Средняя общеобразовательная школа №23"</w:t>
            </w:r>
          </w:p>
        </w:tc>
        <w:tc>
          <w:tcPr>
            <w:tcW w:w="2313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46,15</w:t>
            </w:r>
          </w:p>
        </w:tc>
        <w:tc>
          <w:tcPr>
            <w:tcW w:w="2314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30,77</w:t>
            </w:r>
          </w:p>
        </w:tc>
        <w:tc>
          <w:tcPr>
            <w:tcW w:w="23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0,00</w:t>
            </w:r>
          </w:p>
        </w:tc>
      </w:tr>
      <w:tr w:rsidR="00022D6B" w:rsidRPr="00E2039C" w:rsidTr="00127F6A">
        <w:trPr>
          <w:cantSplit/>
        </w:trPr>
        <w:tc>
          <w:tcPr>
            <w:tcW w:w="419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5</w:t>
            </w:r>
          </w:p>
        </w:tc>
        <w:tc>
          <w:tcPr>
            <w:tcW w:w="4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21</w:t>
            </w:r>
          </w:p>
        </w:tc>
        <w:tc>
          <w:tcPr>
            <w:tcW w:w="2336" w:type="dxa"/>
            <w:vAlign w:val="bottom"/>
          </w:tcPr>
          <w:p w:rsidR="00022D6B" w:rsidRPr="00695106" w:rsidRDefault="00022D6B" w:rsidP="00127F6A">
            <w:pPr>
              <w:rPr>
                <w:color w:val="000000"/>
              </w:rPr>
            </w:pPr>
            <w:r w:rsidRPr="00695106">
              <w:rPr>
                <w:color w:val="000000"/>
              </w:rPr>
              <w:t>МБОУ "ЦО "ППК"</w:t>
            </w:r>
          </w:p>
        </w:tc>
        <w:tc>
          <w:tcPr>
            <w:tcW w:w="2313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50,00</w:t>
            </w:r>
          </w:p>
        </w:tc>
        <w:tc>
          <w:tcPr>
            <w:tcW w:w="2314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43,75</w:t>
            </w:r>
          </w:p>
        </w:tc>
        <w:tc>
          <w:tcPr>
            <w:tcW w:w="2345" w:type="dxa"/>
            <w:vAlign w:val="center"/>
          </w:tcPr>
          <w:p w:rsidR="00022D6B" w:rsidRPr="00695106" w:rsidRDefault="00022D6B" w:rsidP="00127F6A">
            <w:pPr>
              <w:jc w:val="center"/>
              <w:rPr>
                <w:color w:val="000000"/>
              </w:rPr>
            </w:pPr>
            <w:r w:rsidRPr="00695106">
              <w:rPr>
                <w:color w:val="000000"/>
              </w:rPr>
              <w:t>0,00</w:t>
            </w:r>
          </w:p>
        </w:tc>
      </w:tr>
    </w:tbl>
    <w:p w:rsidR="00022D6B" w:rsidRPr="00DD45E8" w:rsidRDefault="00022D6B" w:rsidP="00022D6B">
      <w:pPr>
        <w:rPr>
          <w:rFonts w:eastAsia="Times New Roman"/>
        </w:rPr>
      </w:pPr>
    </w:p>
    <w:p w:rsidR="00022D6B" w:rsidRPr="00E2039C" w:rsidRDefault="00022D6B" w:rsidP="00022D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английскому языку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</w:t>
      </w:r>
      <w:proofErr w:type="gramStart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в  которых</w:t>
      </w:r>
      <w:proofErr w:type="gramEnd"/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2D6B" w:rsidRPr="00E2039C" w:rsidRDefault="00022D6B" w:rsidP="00022D6B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022D6B" w:rsidRPr="00E2039C" w:rsidRDefault="00022D6B" w:rsidP="00022D6B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22D6B" w:rsidRPr="004B03CA" w:rsidRDefault="00022D6B" w:rsidP="00022D6B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выборку вошли 3 ОО из 55, в которых наибольшее количество участников получили ниже минимального балла.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6"/>
        <w:gridCol w:w="2439"/>
        <w:gridCol w:w="2241"/>
        <w:gridCol w:w="2188"/>
        <w:gridCol w:w="2188"/>
      </w:tblGrid>
      <w:tr w:rsidR="00022D6B" w:rsidRPr="00E2039C" w:rsidTr="00127F6A">
        <w:trPr>
          <w:cantSplit/>
          <w:tblHeader/>
        </w:trPr>
        <w:tc>
          <w:tcPr>
            <w:tcW w:w="540" w:type="dxa"/>
            <w:vAlign w:val="center"/>
          </w:tcPr>
          <w:p w:rsidR="00022D6B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1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277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234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234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022D6B" w:rsidRPr="00E2039C" w:rsidTr="00127F6A">
        <w:trPr>
          <w:cantSplit/>
        </w:trPr>
        <w:tc>
          <w:tcPr>
            <w:tcW w:w="540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1</w:t>
            </w:r>
          </w:p>
        </w:tc>
        <w:tc>
          <w:tcPr>
            <w:tcW w:w="551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7</w:t>
            </w:r>
          </w:p>
        </w:tc>
        <w:tc>
          <w:tcPr>
            <w:tcW w:w="2336" w:type="dxa"/>
            <w:vAlign w:val="bottom"/>
          </w:tcPr>
          <w:p w:rsidR="00022D6B" w:rsidRPr="00410E8C" w:rsidRDefault="00022D6B" w:rsidP="00127F6A">
            <w:pPr>
              <w:rPr>
                <w:color w:val="000000"/>
              </w:rPr>
            </w:pPr>
            <w:r w:rsidRPr="00410E8C">
              <w:rPr>
                <w:color w:val="000000"/>
              </w:rPr>
              <w:t xml:space="preserve">МБОУ "СОШ №12 им. Героя России </w:t>
            </w:r>
            <w:proofErr w:type="spellStart"/>
            <w:r w:rsidRPr="00410E8C">
              <w:rPr>
                <w:color w:val="000000"/>
              </w:rPr>
              <w:t>А.Ю.Ширяева</w:t>
            </w:r>
            <w:proofErr w:type="spellEnd"/>
            <w:r w:rsidRPr="00410E8C">
              <w:rPr>
                <w:color w:val="000000"/>
              </w:rPr>
              <w:t>"</w:t>
            </w:r>
          </w:p>
        </w:tc>
        <w:tc>
          <w:tcPr>
            <w:tcW w:w="2277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100,00</w:t>
            </w:r>
          </w:p>
        </w:tc>
        <w:tc>
          <w:tcPr>
            <w:tcW w:w="2234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0,00</w:t>
            </w:r>
          </w:p>
        </w:tc>
        <w:tc>
          <w:tcPr>
            <w:tcW w:w="2234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0,00</w:t>
            </w:r>
          </w:p>
        </w:tc>
      </w:tr>
      <w:tr w:rsidR="00022D6B" w:rsidRPr="00E2039C" w:rsidTr="00127F6A">
        <w:trPr>
          <w:cantSplit/>
        </w:trPr>
        <w:tc>
          <w:tcPr>
            <w:tcW w:w="540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2</w:t>
            </w:r>
          </w:p>
        </w:tc>
        <w:tc>
          <w:tcPr>
            <w:tcW w:w="551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170</w:t>
            </w:r>
          </w:p>
        </w:tc>
        <w:tc>
          <w:tcPr>
            <w:tcW w:w="2336" w:type="dxa"/>
            <w:vAlign w:val="bottom"/>
          </w:tcPr>
          <w:p w:rsidR="00022D6B" w:rsidRPr="00410E8C" w:rsidRDefault="00022D6B" w:rsidP="00127F6A">
            <w:pPr>
              <w:rPr>
                <w:color w:val="000000"/>
              </w:rPr>
            </w:pPr>
            <w:r w:rsidRPr="00410E8C">
              <w:rPr>
                <w:color w:val="000000"/>
              </w:rPr>
              <w:t>МБОУ "СШ г. Новосокольники"</w:t>
            </w:r>
          </w:p>
        </w:tc>
        <w:tc>
          <w:tcPr>
            <w:tcW w:w="2277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20,00</w:t>
            </w:r>
          </w:p>
        </w:tc>
        <w:tc>
          <w:tcPr>
            <w:tcW w:w="2234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40,00</w:t>
            </w:r>
          </w:p>
        </w:tc>
        <w:tc>
          <w:tcPr>
            <w:tcW w:w="2234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0,00</w:t>
            </w:r>
          </w:p>
        </w:tc>
      </w:tr>
      <w:tr w:rsidR="00022D6B" w:rsidRPr="00E2039C" w:rsidTr="00127F6A">
        <w:trPr>
          <w:cantSplit/>
        </w:trPr>
        <w:tc>
          <w:tcPr>
            <w:tcW w:w="540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3</w:t>
            </w:r>
          </w:p>
        </w:tc>
        <w:tc>
          <w:tcPr>
            <w:tcW w:w="551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177</w:t>
            </w:r>
          </w:p>
        </w:tc>
        <w:tc>
          <w:tcPr>
            <w:tcW w:w="2336" w:type="dxa"/>
            <w:vAlign w:val="bottom"/>
          </w:tcPr>
          <w:p w:rsidR="00022D6B" w:rsidRPr="00410E8C" w:rsidRDefault="00022D6B" w:rsidP="00127F6A">
            <w:pPr>
              <w:rPr>
                <w:color w:val="000000"/>
              </w:rPr>
            </w:pPr>
            <w:r w:rsidRPr="00410E8C">
              <w:rPr>
                <w:color w:val="000000"/>
              </w:rPr>
              <w:t>МБОУ "</w:t>
            </w:r>
            <w:proofErr w:type="spellStart"/>
            <w:r w:rsidRPr="00410E8C">
              <w:rPr>
                <w:color w:val="000000"/>
              </w:rPr>
              <w:t>Струго-Красненская</w:t>
            </w:r>
            <w:proofErr w:type="spellEnd"/>
            <w:r w:rsidRPr="00410E8C"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2277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50,00</w:t>
            </w:r>
          </w:p>
        </w:tc>
        <w:tc>
          <w:tcPr>
            <w:tcW w:w="2234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0,00</w:t>
            </w:r>
          </w:p>
        </w:tc>
        <w:tc>
          <w:tcPr>
            <w:tcW w:w="2234" w:type="dxa"/>
            <w:vAlign w:val="center"/>
          </w:tcPr>
          <w:p w:rsidR="00022D6B" w:rsidRPr="00410E8C" w:rsidRDefault="00022D6B" w:rsidP="00127F6A">
            <w:pPr>
              <w:jc w:val="center"/>
              <w:rPr>
                <w:color w:val="000000"/>
              </w:rPr>
            </w:pPr>
            <w:r w:rsidRPr="00410E8C">
              <w:rPr>
                <w:color w:val="000000"/>
              </w:rPr>
              <w:t>0,00</w:t>
            </w:r>
          </w:p>
        </w:tc>
      </w:tr>
    </w:tbl>
    <w:p w:rsidR="00022D6B" w:rsidRPr="00C20A2E" w:rsidRDefault="00022D6B" w:rsidP="00022D6B">
      <w:pPr>
        <w:jc w:val="both"/>
        <w:rPr>
          <w:rFonts w:eastAsia="Times New Roman"/>
          <w:b/>
        </w:rPr>
      </w:pPr>
    </w:p>
    <w:p w:rsidR="00022D6B" w:rsidRDefault="00022D6B" w:rsidP="00022D6B">
      <w:pPr>
        <w:rPr>
          <w:b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2039C">
        <w:rPr>
          <w:rFonts w:eastAsia="Times New Roman"/>
        </w:rPr>
        <w:t xml:space="preserve">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</w:t>
      </w:r>
      <w:r>
        <w:t>английскому языку</w:t>
      </w:r>
      <w:r>
        <w:rPr>
          <w:b/>
        </w:rPr>
        <w:t>.</w:t>
      </w:r>
    </w:p>
    <w:p w:rsidR="00022D6B" w:rsidRPr="00E2039C" w:rsidRDefault="00022D6B" w:rsidP="00022D6B">
      <w:pPr>
        <w:rPr>
          <w:b/>
          <w:i/>
        </w:rPr>
      </w:pPr>
    </w:p>
    <w:p w:rsidR="00022D6B" w:rsidRDefault="00022D6B" w:rsidP="00022D6B">
      <w:pPr>
        <w:spacing w:line="276" w:lineRule="auto"/>
        <w:ind w:firstLine="709"/>
        <w:jc w:val="both"/>
        <w:rPr>
          <w:b/>
        </w:rPr>
      </w:pPr>
      <w:r w:rsidRPr="00E2039C">
        <w:t>Диаграмма распределения тестовы</w:t>
      </w:r>
      <w:r>
        <w:t>х</w:t>
      </w:r>
      <w:r w:rsidRPr="00E2039C">
        <w:t xml:space="preserve"> балл</w:t>
      </w:r>
      <w:r>
        <w:t>ов по английскому языку</w:t>
      </w:r>
      <w:r w:rsidRPr="00E2039C">
        <w:t xml:space="preserve"> в 2019 г.</w:t>
      </w:r>
      <w:r>
        <w:t xml:space="preserve"> имеет несколько </w:t>
      </w:r>
      <w:proofErr w:type="gramStart"/>
      <w:r>
        <w:t>пиков</w:t>
      </w:r>
      <w:proofErr w:type="gramEnd"/>
      <w:r>
        <w:t xml:space="preserve"> соответствующих большему числу получивших баллы участников экзамена. Так наибольшее число человек – 15, получили 96 баллов, следующая по количеству </w:t>
      </w:r>
      <w:proofErr w:type="gramStart"/>
      <w:r>
        <w:t>группа ,</w:t>
      </w:r>
      <w:proofErr w:type="gramEnd"/>
      <w:r>
        <w:t xml:space="preserve"> 11 человек, получили 95 баллов, 10 человек получили 91 балл и 9 – 80 баллов, минимальны балл, полученный на экзамене – 19 имеют 2 человека, а 3-м не хватило 1 балла до 100, </w:t>
      </w:r>
      <w:proofErr w:type="spellStart"/>
      <w:r>
        <w:t>т.е</w:t>
      </w:r>
      <w:proofErr w:type="spellEnd"/>
      <w:r>
        <w:t xml:space="preserve"> получили 99 баллов.</w:t>
      </w:r>
    </w:p>
    <w:p w:rsidR="00022D6B" w:rsidRDefault="00022D6B" w:rsidP="00022D6B">
      <w:pPr>
        <w:spacing w:line="276" w:lineRule="auto"/>
        <w:ind w:firstLine="709"/>
        <w:jc w:val="both"/>
      </w:pPr>
      <w:r w:rsidRPr="002D3489">
        <w:lastRenderedPageBreak/>
        <w:t xml:space="preserve">Если в 2017 и 2018 году результаты экзамена были приблизительно одинаковыми, то в 2019 году они изменились в сторону улучшения. Так, средний балл, который в предыдущие два года был немного </w:t>
      </w:r>
      <w:proofErr w:type="gramStart"/>
      <w:r w:rsidRPr="002D3489">
        <w:t>выше  71</w:t>
      </w:r>
      <w:proofErr w:type="gramEnd"/>
      <w:r w:rsidRPr="002D3489">
        <w:t xml:space="preserve"> (71,67 в 2017 году и 71,22 в 2018 году), в 2019 повысился и составил 76,11.  Следует также отметить, что количество выпускников, получивших от 80 до 100 баллов, выросло и составило 46,27%, что значительно выше, чем в 2018 (36,44%). Этот факт подтверждает то, что ЕГЭ по английскому языку выбирают выпускники, имеющие намерения активно использовать результаты экзамена для поступления в вузы.  </w:t>
      </w:r>
    </w:p>
    <w:p w:rsidR="00022D6B" w:rsidRDefault="00022D6B" w:rsidP="00022D6B">
      <w:pPr>
        <w:spacing w:line="276" w:lineRule="auto"/>
        <w:ind w:firstLine="709"/>
        <w:jc w:val="both"/>
      </w:pPr>
      <w:r w:rsidRPr="00395FAF">
        <w:t xml:space="preserve">Выпускники текущего года по </w:t>
      </w:r>
      <w:r>
        <w:t xml:space="preserve">доле не преодолевших минимальный балл в это году опережают выпускников прошлых лет и значения 2018 года (0%), доля таких участников – 0,85%. Можно отметить тот факт, что выпускник прошлых лет сдали экзамен в этом году успешнее, чем в прошлом по отсутствию неудовлетворительных результатов и наличию результатов в группе </w:t>
      </w:r>
      <w:proofErr w:type="gramStart"/>
      <w:r>
        <w:t>участников</w:t>
      </w:r>
      <w:proofErr w:type="gramEnd"/>
      <w:r>
        <w:t xml:space="preserve"> получивших от 81 до 99 баллов (35,00%).</w:t>
      </w:r>
    </w:p>
    <w:p w:rsidR="00022D6B" w:rsidRDefault="00022D6B" w:rsidP="00022D6B">
      <w:pPr>
        <w:spacing w:line="276" w:lineRule="auto"/>
        <w:ind w:firstLine="709"/>
        <w:jc w:val="both"/>
      </w:pPr>
      <w:r>
        <w:t>Выпускники школ текущего года показали более высокие результаты и в группе участников, получивших от 81 до 99 баллов их стало больше почти на 12 %.</w:t>
      </w:r>
    </w:p>
    <w:p w:rsidR="00022D6B" w:rsidRPr="00395FAF" w:rsidRDefault="00022D6B" w:rsidP="00022D6B">
      <w:pPr>
        <w:spacing w:line="276" w:lineRule="auto"/>
        <w:ind w:firstLine="709"/>
        <w:jc w:val="both"/>
      </w:pPr>
      <w:r>
        <w:t xml:space="preserve">Сохраняется распределение по типам образовательных организаций: так в 2019 году выпускники лицеев не получили ниже минимального балла и в группе результатов от 81 до 99 их доля составила 56,43%, тогда как в 2018 </w:t>
      </w:r>
      <w:proofErr w:type="gramStart"/>
      <w:r>
        <w:t>году  в</w:t>
      </w:r>
      <w:proofErr w:type="gramEnd"/>
      <w:r>
        <w:t xml:space="preserve"> последней группе доля составляла 45,45%. Лучше сдали выпускники школ показав в группе от 81 до 99 баллов 33,68%, по сравнению с 18,52% в 2018 году.</w:t>
      </w:r>
    </w:p>
    <w:p w:rsidR="00022D6B" w:rsidRDefault="00022D6B" w:rsidP="00022D6B">
      <w:pPr>
        <w:spacing w:line="276" w:lineRule="auto"/>
        <w:ind w:firstLine="709"/>
        <w:jc w:val="both"/>
        <w:rPr>
          <w:b/>
        </w:rPr>
      </w:pPr>
      <w:r w:rsidRPr="002D3489">
        <w:t xml:space="preserve">Вместе с тем, прослеживается тенденция того, что ЕГЭ по английскому языку выбирают школьники </w:t>
      </w:r>
      <w:r>
        <w:t xml:space="preserve">именно </w:t>
      </w:r>
      <w:r w:rsidRPr="002D3489">
        <w:t xml:space="preserve">определенных образовательных организаций, список которых, к сожалению, не увеличивается. Так, наибольшее количество сдававших ЕГЭ по английскому языку – обучающиеся </w:t>
      </w:r>
      <w:r>
        <w:t>МБОУ «</w:t>
      </w:r>
      <w:r w:rsidRPr="002D3489">
        <w:t>Псковск</w:t>
      </w:r>
      <w:r>
        <w:t>ая</w:t>
      </w:r>
      <w:r w:rsidRPr="002D3489">
        <w:t xml:space="preserve"> инженерно-лингвистическ</w:t>
      </w:r>
      <w:r>
        <w:t>ая</w:t>
      </w:r>
      <w:r w:rsidRPr="002D3489">
        <w:t xml:space="preserve"> гимнази</w:t>
      </w:r>
      <w:r>
        <w:t>я»</w:t>
      </w:r>
      <w:r w:rsidRPr="002D3489">
        <w:t xml:space="preserve"> (27 человек), из которых 70,37% получили 80 – 100 баллов, а средний балл составил 87. Более высокий средний балл только у обучающихся </w:t>
      </w:r>
      <w:r>
        <w:t>МАОУ «Г</w:t>
      </w:r>
      <w:r w:rsidRPr="002D3489">
        <w:t>уманитарн</w:t>
      </w:r>
      <w:r>
        <w:t>ый</w:t>
      </w:r>
      <w:r w:rsidRPr="002D3489">
        <w:t xml:space="preserve"> лице</w:t>
      </w:r>
      <w:r>
        <w:t>й»</w:t>
      </w:r>
      <w:r w:rsidRPr="002D3489">
        <w:t xml:space="preserve"> – 89,3. Однако количество сдававших в ГЛ меньше – 16 человек. </w:t>
      </w:r>
    </w:p>
    <w:p w:rsidR="00022D6B" w:rsidRDefault="00022D6B" w:rsidP="00022D6B">
      <w:pPr>
        <w:spacing w:line="276" w:lineRule="auto"/>
        <w:ind w:firstLine="709"/>
        <w:jc w:val="both"/>
        <w:rPr>
          <w:b/>
        </w:rPr>
      </w:pPr>
      <w:r w:rsidRPr="002D3489">
        <w:t>В можно видеть, что есть образовательные организации, как в городах Псков и Великие Луки, так и в районах области, где 100% участников экзамена получили 80 – 100 баллов. В данном случае следует иметь в виду, что это те образовательные организации, в которых количество участников экзамена минимально – 1-2 человека (например, СОШ №9 и СОШ №24 г. Пскова, Кадетская школа г. Великие Луки, Гимназия г. Невеля).</w:t>
      </w:r>
    </w:p>
    <w:p w:rsidR="00022D6B" w:rsidRPr="00395FAF" w:rsidRDefault="00022D6B" w:rsidP="00022D6B">
      <w:pPr>
        <w:spacing w:line="276" w:lineRule="auto"/>
        <w:ind w:firstLine="709"/>
        <w:jc w:val="both"/>
      </w:pPr>
      <w:r w:rsidRPr="002D3489">
        <w:t xml:space="preserve"> Данная ситуация с выбором ЕГЭ по английскому языку и его результатами, представленными в таблицах, не может не вызывать озабоченность в связи с предстоящим переходом экзамена по иностранному языку на всеобщий уровень. Оптимизация системы языкового образования в области невозможна без усиления социальной поддержки учителя. Большинство выпускников университета по направлениям «Педагогическое образование (профиль Иностранные языки)», видящих себя в образовательном процессе, выбирают не школу, а языковые курсы по причине более высокой оплаты. </w:t>
      </w:r>
    </w:p>
    <w:p w:rsidR="00022D6B" w:rsidRDefault="00022D6B" w:rsidP="00022D6B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022D6B" w:rsidRDefault="00022D6B" w:rsidP="00022D6B">
      <w:pPr>
        <w:ind w:firstLine="539"/>
        <w:jc w:val="both"/>
        <w:rPr>
          <w:b/>
        </w:rPr>
      </w:pPr>
    </w:p>
    <w:p w:rsidR="00022D6B" w:rsidRPr="00190C6F" w:rsidRDefault="00022D6B" w:rsidP="00022D6B">
      <w:pPr>
        <w:spacing w:after="120"/>
        <w:ind w:left="-425" w:firstLine="425"/>
        <w:jc w:val="both"/>
        <w:rPr>
          <w:b/>
        </w:rPr>
      </w:pPr>
      <w:r w:rsidRPr="00395FAF">
        <w:rPr>
          <w:b/>
        </w:rPr>
        <w:t xml:space="preserve">4.1. Краткая характеристика КИМ по учебному </w:t>
      </w:r>
      <w:r>
        <w:rPr>
          <w:b/>
        </w:rPr>
        <w:t>английскому языку.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B94F63">
        <w:rPr>
          <w:rFonts w:ascii="TimesNewRoman" w:hAnsi="TimesNewRoman" w:cs="TimesNewRoman"/>
        </w:rPr>
        <w:lastRenderedPageBreak/>
        <w:t>Экзаменационная работа содержит письменную и устную части.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Письменная часть, в свою очередь, включает в себя четыре раздела</w:t>
      </w:r>
      <w:r>
        <w:rPr>
          <w:rFonts w:ascii="TimesNewRoman" w:hAnsi="TimesNewRoman" w:cs="TimesNewRoman"/>
        </w:rPr>
        <w:t xml:space="preserve">: </w:t>
      </w:r>
      <w:r w:rsidRPr="00B94F63">
        <w:rPr>
          <w:rFonts w:ascii="TimesNewRoman" w:hAnsi="TimesNewRoman" w:cs="TimesNewRoman"/>
        </w:rPr>
        <w:t>«</w:t>
      </w:r>
      <w:proofErr w:type="spellStart"/>
      <w:r w:rsidRPr="00B94F63">
        <w:rPr>
          <w:rFonts w:ascii="TimesNewRoman" w:hAnsi="TimesNewRoman" w:cs="TimesNewRoman"/>
        </w:rPr>
        <w:t>Аудирование</w:t>
      </w:r>
      <w:proofErr w:type="spellEnd"/>
      <w:r w:rsidRPr="00B94F63">
        <w:rPr>
          <w:rFonts w:ascii="TimesNewRoman" w:hAnsi="TimesNewRoman" w:cs="TimesNewRoman"/>
        </w:rPr>
        <w:t>», «Чтение», «Грамматика и лексика» и «Письмо». Для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дифференциации экзаменуемых по уровням владения иностранным языком в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пределах, сформулированных в Федеральном компоненте государственного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стандарта среднего (полного) общего образования по иностранным языкам, во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все разделы включены наряду с заданиями базового уровня задания более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высоких уровней сложности</w:t>
      </w:r>
      <w:r>
        <w:rPr>
          <w:rFonts w:ascii="TimesNewRoman" w:hAnsi="TimesNewRoman" w:cs="TimesNewRoman"/>
        </w:rPr>
        <w:t xml:space="preserve">. 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B94F63">
        <w:rPr>
          <w:rFonts w:ascii="TimesNewRoman" w:hAnsi="TimesNewRoman" w:cs="TimesNewRoman"/>
        </w:rPr>
        <w:t>В работу по иностранным языкам включены 38 заданий с кратким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ответом и 6 заданий открытого типа с развернутым ответом.</w:t>
      </w:r>
    </w:p>
    <w:p w:rsidR="00022D6B" w:rsidRPr="00B94F63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B94F63">
        <w:rPr>
          <w:rFonts w:ascii="TimesNewRoman" w:hAnsi="TimesNewRoman" w:cs="TimesNewRoman"/>
        </w:rPr>
        <w:t xml:space="preserve">В </w:t>
      </w:r>
      <w:proofErr w:type="spellStart"/>
      <w:r w:rsidRPr="00B94F63">
        <w:rPr>
          <w:rFonts w:ascii="TimesNewRoman" w:hAnsi="TimesNewRoman" w:cs="TimesNewRoman"/>
        </w:rPr>
        <w:t>аудировании</w:t>
      </w:r>
      <w:proofErr w:type="spellEnd"/>
      <w:r w:rsidRPr="00B94F63">
        <w:rPr>
          <w:rFonts w:ascii="TimesNewRoman" w:hAnsi="TimesNewRoman" w:cs="TimesNewRoman"/>
        </w:rPr>
        <w:t xml:space="preserve"> и чтении проверяется </w:t>
      </w:r>
      <w:proofErr w:type="spellStart"/>
      <w:r w:rsidRPr="00B94F63">
        <w:rPr>
          <w:rFonts w:ascii="TimesNewRoman" w:hAnsi="TimesNewRoman" w:cs="TimesNewRoman"/>
        </w:rPr>
        <w:t>сформированность</w:t>
      </w:r>
      <w:proofErr w:type="spellEnd"/>
      <w:r w:rsidRPr="00B94F63">
        <w:rPr>
          <w:rFonts w:ascii="TimesNewRoman" w:hAnsi="TimesNewRoman" w:cs="TimesNewRoman"/>
        </w:rPr>
        <w:t xml:space="preserve"> умений как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понимания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основного содержания письменных и звучащих текстов, так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и полного понимания соответствующих текстов. Кроме того, в разделе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«Чтение» проверяется понимание структурно-смысловых связей в тексте</w:t>
      </w:r>
      <w:r>
        <w:rPr>
          <w:rFonts w:ascii="TimesNewRoman" w:hAnsi="TimesNewRoman" w:cs="TimesNewRoman"/>
        </w:rPr>
        <w:t xml:space="preserve">, </w:t>
      </w:r>
      <w:r w:rsidRPr="00B94F63">
        <w:rPr>
          <w:rFonts w:ascii="TimesNewRoman" w:hAnsi="TimesNewRoman" w:cs="TimesNewRoman"/>
        </w:rPr>
        <w:t>а в разделе «</w:t>
      </w:r>
      <w:proofErr w:type="spellStart"/>
      <w:r w:rsidRPr="00B94F63">
        <w:rPr>
          <w:rFonts w:ascii="TimesNewRoman" w:hAnsi="TimesNewRoman" w:cs="TimesNewRoman"/>
        </w:rPr>
        <w:t>Аудирование</w:t>
      </w:r>
      <w:proofErr w:type="spellEnd"/>
      <w:r w:rsidRPr="00B94F63">
        <w:rPr>
          <w:rFonts w:ascii="TimesNewRoman" w:hAnsi="TimesNewRoman" w:cs="TimesNewRoman"/>
        </w:rPr>
        <w:t>» – понимание в прослушиваемом тексте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запрашиваемой информации или определение в нем ее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отсутствия.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Что касается жанрово-стилистических особенностей текстов, используемых в разделах «</w:t>
      </w:r>
      <w:proofErr w:type="spellStart"/>
      <w:r>
        <w:rPr>
          <w:rFonts w:ascii="TimesNewRoman" w:hAnsi="TimesNewRoman" w:cs="TimesNewRoman"/>
        </w:rPr>
        <w:t>Аудирование</w:t>
      </w:r>
      <w:proofErr w:type="spellEnd"/>
      <w:r>
        <w:rPr>
          <w:rFonts w:ascii="TimesNewRoman" w:hAnsi="TimesNewRoman" w:cs="TimesNewRoman"/>
        </w:rPr>
        <w:t>» и «Чтение», в разделе «</w:t>
      </w:r>
      <w:proofErr w:type="spellStart"/>
      <w:r>
        <w:rPr>
          <w:rFonts w:ascii="TimesNewRoman" w:hAnsi="TimesNewRoman" w:cs="TimesNewRoman"/>
        </w:rPr>
        <w:t>Аудирование</w:t>
      </w:r>
      <w:proofErr w:type="spellEnd"/>
      <w:r>
        <w:rPr>
          <w:rFonts w:ascii="TimesNewRoman" w:hAnsi="TimesNewRoman" w:cs="TimesNewRoman"/>
        </w:rPr>
        <w:t xml:space="preserve">» используются тексты, представляющие </w:t>
      </w:r>
      <w:r w:rsidRPr="00B94F63">
        <w:rPr>
          <w:rFonts w:ascii="TimesNewRoman" w:hAnsi="TimesNewRoman" w:cs="TimesNewRoman"/>
        </w:rPr>
        <w:t>высказывания собеседников в распространенных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стандартных ситуациях повседневного общения, прагматические (объявления</w:t>
      </w:r>
      <w:r>
        <w:rPr>
          <w:rFonts w:ascii="TimesNewRoman" w:hAnsi="TimesNewRoman" w:cs="TimesNewRoman"/>
        </w:rPr>
        <w:t xml:space="preserve">) </w:t>
      </w:r>
      <w:r w:rsidRPr="00B94F63">
        <w:rPr>
          <w:rFonts w:ascii="TimesNewRoman" w:hAnsi="TimesNewRoman" w:cs="TimesNewRoman"/>
        </w:rPr>
        <w:t xml:space="preserve">и публицистические (интервью, репортажи) </w:t>
      </w:r>
      <w:proofErr w:type="spellStart"/>
      <w:r w:rsidRPr="00B94F63">
        <w:rPr>
          <w:rFonts w:ascii="TimesNewRoman" w:hAnsi="TimesNewRoman" w:cs="TimesNewRoman"/>
        </w:rPr>
        <w:t>аудиотексты</w:t>
      </w:r>
      <w:proofErr w:type="spellEnd"/>
      <w:r w:rsidRPr="00B94F63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Так, в 2019 году в разделе «</w:t>
      </w:r>
      <w:proofErr w:type="spellStart"/>
      <w:r>
        <w:rPr>
          <w:rFonts w:ascii="TimesNewRoman" w:hAnsi="TimesNewRoman" w:cs="TimesNewRoman"/>
        </w:rPr>
        <w:t>Аудирование</w:t>
      </w:r>
      <w:proofErr w:type="spellEnd"/>
      <w:r>
        <w:rPr>
          <w:rFonts w:ascii="TimesNewRoman" w:hAnsi="TimesNewRoman" w:cs="TimesNewRoman"/>
        </w:rPr>
        <w:t xml:space="preserve">» были предъявлены три </w:t>
      </w:r>
      <w:proofErr w:type="spellStart"/>
      <w:r>
        <w:rPr>
          <w:rFonts w:ascii="TimesNewRoman" w:hAnsi="TimesNewRoman" w:cs="TimesNewRoman"/>
        </w:rPr>
        <w:t>аудиотекста</w:t>
      </w:r>
      <w:proofErr w:type="spellEnd"/>
      <w:r>
        <w:rPr>
          <w:rFonts w:ascii="TimesNewRoman" w:hAnsi="TimesNewRoman" w:cs="TimesNewRoman"/>
        </w:rPr>
        <w:t>, первый из которых представлял собой краткие высказывания информационно-прагматического характера по проблеме содержания жилища в чистоте, что соответствует базовому уровню сложности (</w:t>
      </w:r>
      <w:r w:rsidRPr="00B94F63">
        <w:rPr>
          <w:rFonts w:ascii="TimesNewRoman" w:hAnsi="TimesNewRoman" w:cs="TimesNewRoman"/>
        </w:rPr>
        <w:t>задания на установление соответствия позиций, представленных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в двух множествах</w:t>
      </w:r>
      <w:r>
        <w:rPr>
          <w:rFonts w:ascii="TimesNewRoman" w:hAnsi="TimesNewRoman" w:cs="TimesNewRoman"/>
        </w:rPr>
        <w:t xml:space="preserve">) и контролирует умения понимать основное содержание текста. Второй текст – это диалог в стандартной ситуации повседневного общения на тему «Путешествия», соответствующий повышенному уровню сложности и контролирующий умение понимать запрашиваемую информацию (подтверждение или опровержение предложенных утверждений). Третий текст, проверяющий степень полного понимания текста и соответствующий высокому уровню сложности, представляет собой интервью на тему </w:t>
      </w:r>
      <w:proofErr w:type="spellStart"/>
      <w:r>
        <w:rPr>
          <w:rFonts w:ascii="TimesNewRoman" w:hAnsi="TimesNewRoman" w:cs="TimesNewRoman"/>
        </w:rPr>
        <w:t>иппотерапии</w:t>
      </w:r>
      <w:proofErr w:type="spellEnd"/>
      <w:r>
        <w:rPr>
          <w:rFonts w:ascii="TimesNewRoman" w:hAnsi="TimesNewRoman" w:cs="TimesNewRoman"/>
        </w:rPr>
        <w:t xml:space="preserve"> как альтернативному способу лечения (</w:t>
      </w:r>
      <w:r w:rsidRPr="00B94F63">
        <w:rPr>
          <w:rFonts w:ascii="TimesNewRoman" w:hAnsi="TimesNewRoman" w:cs="TimesNewRoman"/>
        </w:rPr>
        <w:t>задания на выбор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правильных ответов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из предложенного перечня</w:t>
      </w:r>
      <w:r>
        <w:rPr>
          <w:rFonts w:ascii="TimesNewRoman" w:hAnsi="TimesNewRoman" w:cs="TimesNewRoman"/>
        </w:rPr>
        <w:t>).  Раздел «</w:t>
      </w:r>
      <w:proofErr w:type="spellStart"/>
      <w:r>
        <w:rPr>
          <w:rFonts w:ascii="TimesNewRoman" w:hAnsi="TimesNewRoman" w:cs="TimesNewRoman"/>
        </w:rPr>
        <w:t>Аудирование</w:t>
      </w:r>
      <w:proofErr w:type="spellEnd"/>
      <w:r>
        <w:rPr>
          <w:rFonts w:ascii="TimesNewRoman" w:hAnsi="TimesNewRoman" w:cs="TimesNewRoman"/>
        </w:rPr>
        <w:t>» содержит 9 заданий. Рекомендуемое время выполнения раздела – 30 минут. Максимально возможные баллы – 20.</w:t>
      </w:r>
    </w:p>
    <w:p w:rsidR="00022D6B" w:rsidRPr="000B680D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разделе «Чтение» традиционно используются тексты разнообразных жанров: публицистические, художественные, научно-популярные, прагматические. В 2019 году первая часть раздела «Чтение» представляла собой краткие научно-популярные тексты естественнонаучного содержания, которые проверяли понимание основного содержания текста и предполагали </w:t>
      </w:r>
      <w:r w:rsidRPr="00B94F63">
        <w:rPr>
          <w:rFonts w:ascii="TimesNewRoman" w:hAnsi="TimesNewRoman" w:cs="TimesNewRoman"/>
        </w:rPr>
        <w:t>установление соответствия позиций, представленных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в двух множествах</w:t>
      </w:r>
      <w:r>
        <w:rPr>
          <w:rFonts w:ascii="TimesNewRoman" w:hAnsi="TimesNewRoman" w:cs="TimesNewRoman"/>
        </w:rPr>
        <w:t xml:space="preserve"> (базовый уровень). Вторая часть раздела – текст «</w:t>
      </w:r>
      <w:r>
        <w:rPr>
          <w:rFonts w:ascii="TimesNewRoman" w:hAnsi="TimesNewRoman" w:cs="TimesNewRoman"/>
          <w:lang w:val="en-US"/>
        </w:rPr>
        <w:t>Russian</w:t>
      </w:r>
      <w:r w:rsidRPr="000B680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en-US"/>
        </w:rPr>
        <w:t>Souvenirs</w:t>
      </w:r>
      <w:r>
        <w:rPr>
          <w:rFonts w:ascii="TimesNewRoman" w:hAnsi="TimesNewRoman" w:cs="TimesNewRoman"/>
        </w:rPr>
        <w:t>» повышенного уровня сложности, прочитав который предлагается восстановить структуру текста, вставляя пропущенные фразы. В данном случае контролируется осознание структурно-смысловых связей текста. Третья часть раздела представлена текстом высокого уровня сложности «</w:t>
      </w:r>
      <w:proofErr w:type="spellStart"/>
      <w:r>
        <w:rPr>
          <w:rFonts w:ascii="TimesNewRoman" w:hAnsi="TimesNewRoman" w:cs="TimesNewRoman"/>
          <w:lang w:val="en-US"/>
        </w:rPr>
        <w:t>iGeneration</w:t>
      </w:r>
      <w:proofErr w:type="spellEnd"/>
      <w:r w:rsidRPr="000B680D">
        <w:rPr>
          <w:rFonts w:ascii="TimesNewRoman" w:hAnsi="TimesNewRoman" w:cs="TimesNewRoman"/>
        </w:rPr>
        <w:t xml:space="preserve">: </w:t>
      </w:r>
      <w:r>
        <w:rPr>
          <w:rFonts w:ascii="TimesNewRoman" w:hAnsi="TimesNewRoman" w:cs="TimesNewRoman"/>
          <w:lang w:val="en-US"/>
        </w:rPr>
        <w:t>teenagers</w:t>
      </w:r>
      <w:r w:rsidRPr="000B680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en-US"/>
        </w:rPr>
        <w:t>affected</w:t>
      </w:r>
      <w:r w:rsidRPr="000B680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en-US"/>
        </w:rPr>
        <w:t>by</w:t>
      </w:r>
      <w:r w:rsidRPr="000B680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lang w:val="en-US"/>
        </w:rPr>
        <w:t>phones</w:t>
      </w:r>
      <w:r>
        <w:rPr>
          <w:rFonts w:ascii="TimesNewRoman" w:hAnsi="TimesNewRoman" w:cs="TimesNewRoman"/>
        </w:rPr>
        <w:t>». Задание на множественный выбор к данному тексту контролирует полное и точное понимание прочитанного. Раздел «Чтение» содержит 9 заданий. Рекомендуемое время выполнения раздела – 30 минут. Максимально возможные баллы – 20.</w:t>
      </w:r>
    </w:p>
    <w:p w:rsidR="00022D6B" w:rsidRPr="007B4DE9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07504D">
        <w:lastRenderedPageBreak/>
        <w:t xml:space="preserve">Раздел «Грамматика и лексика» </w:t>
      </w:r>
      <w:r>
        <w:rPr>
          <w:rFonts w:ascii="TimesNewRoman" w:hAnsi="TimesNewRoman" w:cs="TimesNewRoman"/>
        </w:rPr>
        <w:t xml:space="preserve">содержит 20 заданий. Рекомендуемое время выполнения раздела – 40 минут. Максимально возможные баллы – 20. Раздел </w:t>
      </w:r>
      <w:r w:rsidRPr="0007504D">
        <w:t xml:space="preserve">состоит из трёх заданий, объектами контроля которых являются не только языковые навыки, но и речевые умения, поскольку языковые </w:t>
      </w:r>
      <w:proofErr w:type="gramStart"/>
      <w:r w:rsidRPr="0007504D">
        <w:t>средства  используются</w:t>
      </w:r>
      <w:proofErr w:type="gramEnd"/>
      <w:r w:rsidRPr="0007504D">
        <w:t xml:space="preserve"> в контексте речевого материала. </w:t>
      </w:r>
      <w:r>
        <w:t xml:space="preserve">Формат заданий предполагает </w:t>
      </w:r>
      <w:r w:rsidRPr="00B94F63">
        <w:rPr>
          <w:rFonts w:ascii="TimesNewRoman" w:hAnsi="TimesNewRoman" w:cs="TimesNewRoman"/>
        </w:rPr>
        <w:t>заполнение пропуска в связном тексте путем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преобразования предложенной начальной формы слова в нужную</w:t>
      </w:r>
      <w:r>
        <w:rPr>
          <w:rFonts w:ascii="TimesNewRoman" w:hAnsi="TimesNewRoman" w:cs="TimesNewRoman"/>
        </w:rPr>
        <w:t xml:space="preserve"> грамматическую форму, </w:t>
      </w:r>
      <w:r w:rsidRPr="00B94F63">
        <w:rPr>
          <w:rFonts w:ascii="TimesNewRoman" w:hAnsi="TimesNewRoman" w:cs="TimesNewRoman"/>
        </w:rPr>
        <w:t>заполнение пропуска в связном тексте путем образования</w:t>
      </w:r>
      <w:r>
        <w:rPr>
          <w:rFonts w:ascii="TimesNewRoman" w:hAnsi="TimesNewRoman" w:cs="TimesNewRoman"/>
        </w:rPr>
        <w:t xml:space="preserve"> </w:t>
      </w:r>
      <w:r w:rsidRPr="00B94F63">
        <w:rPr>
          <w:rFonts w:ascii="TimesNewRoman" w:hAnsi="TimesNewRoman" w:cs="TimesNewRoman"/>
        </w:rPr>
        <w:t>родственного слова от предложенного опорного слова</w:t>
      </w:r>
      <w:r>
        <w:rPr>
          <w:rFonts w:ascii="TimesNewRoman" w:hAnsi="TimesNewRoman" w:cs="TimesNewRoman"/>
        </w:rPr>
        <w:t xml:space="preserve">, а также </w:t>
      </w:r>
      <w:r w:rsidRPr="00B94F63">
        <w:rPr>
          <w:rFonts w:ascii="TimesNewRoman" w:hAnsi="TimesNewRoman" w:cs="TimesNewRoman"/>
        </w:rPr>
        <w:t>выбор</w:t>
      </w:r>
      <w:r>
        <w:rPr>
          <w:rFonts w:ascii="TimesNewRoman" w:hAnsi="TimesNewRoman" w:cs="TimesNewRoman"/>
        </w:rPr>
        <w:t xml:space="preserve"> правильного ответов из нескольких предложенных. Задания соответствуют базовому и повышенному уровням сложности. 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 w:rsidRPr="00DC1D05">
        <w:rPr>
          <w:rFonts w:ascii="TimesNewRoman" w:hAnsi="TimesNewRoman" w:cs="TimesNewRoman"/>
        </w:rPr>
        <w:t>В разделе «Письмо» контролируются умения создания различных типов</w:t>
      </w:r>
      <w:r>
        <w:rPr>
          <w:rFonts w:ascii="TimesNewRoman" w:hAnsi="TimesNewRoman" w:cs="TimesNewRoman"/>
        </w:rPr>
        <w:t xml:space="preserve"> </w:t>
      </w:r>
      <w:r w:rsidRPr="00DC1D05">
        <w:rPr>
          <w:rFonts w:ascii="TimesNewRoman" w:hAnsi="TimesNewRoman" w:cs="TimesNewRoman"/>
        </w:rPr>
        <w:t>письменных текстов.</w:t>
      </w:r>
      <w:r>
        <w:rPr>
          <w:rFonts w:ascii="TimesNewRoman" w:hAnsi="TimesNewRoman" w:cs="TimesNewRoman"/>
        </w:rPr>
        <w:t xml:space="preserve"> </w:t>
      </w:r>
      <w:r w:rsidRPr="0007504D">
        <w:t>Раздел содержит два задания: личное письмо и сочинение с выражением собствен</w:t>
      </w:r>
      <w:r>
        <w:t>ного мнения. В варианте КИМ 2019</w:t>
      </w:r>
      <w:r w:rsidRPr="0007504D">
        <w:t xml:space="preserve"> года личное письмо содержало ответы на вопросы о </w:t>
      </w:r>
      <w:r>
        <w:t xml:space="preserve">здоровом образе жизни. </w:t>
      </w:r>
      <w:r w:rsidRPr="0007504D">
        <w:t xml:space="preserve">Что касается вопросов, которые нужно </w:t>
      </w:r>
      <w:proofErr w:type="gramStart"/>
      <w:r w:rsidRPr="0007504D">
        <w:t>было  задать</w:t>
      </w:r>
      <w:proofErr w:type="gramEnd"/>
      <w:r w:rsidRPr="0007504D">
        <w:t xml:space="preserve"> другу по переписке, они должны были касаться </w:t>
      </w:r>
      <w:r>
        <w:t>нового фильма, который недавно друг посмотрел</w:t>
      </w:r>
      <w:r w:rsidRPr="0007504D">
        <w:t xml:space="preserve">. </w:t>
      </w:r>
      <w:r>
        <w:t>Личное письмо соответствует базовому уровню сложности. Что касается сочинения,</w:t>
      </w:r>
      <w:r w:rsidRPr="0007504D">
        <w:t xml:space="preserve"> выпускники должны были </w:t>
      </w:r>
      <w:r>
        <w:t xml:space="preserve">выбрать одно из двух высказываний и </w:t>
      </w:r>
      <w:proofErr w:type="gramStart"/>
      <w:r>
        <w:t xml:space="preserve">выразить </w:t>
      </w:r>
      <w:r w:rsidRPr="0007504D">
        <w:t xml:space="preserve"> свою</w:t>
      </w:r>
      <w:proofErr w:type="gramEnd"/>
      <w:r w:rsidRPr="0007504D">
        <w:t xml:space="preserve"> позицию по </w:t>
      </w:r>
      <w:r>
        <w:t xml:space="preserve">выбранному </w:t>
      </w:r>
      <w:r w:rsidRPr="0007504D">
        <w:t>утверждению</w:t>
      </w:r>
      <w:r>
        <w:t>. Предложенные</w:t>
      </w:r>
      <w:r w:rsidRPr="00392135">
        <w:rPr>
          <w:lang w:val="en-US"/>
        </w:rPr>
        <w:t xml:space="preserve"> </w:t>
      </w:r>
      <w:r>
        <w:t>утверждения</w:t>
      </w:r>
      <w:r w:rsidRPr="00392135">
        <w:rPr>
          <w:lang w:val="en-US"/>
        </w:rPr>
        <w:t>: «</w:t>
      </w:r>
      <w:r>
        <w:rPr>
          <w:lang w:val="en-US"/>
        </w:rPr>
        <w:t>Nowadays</w:t>
      </w:r>
      <w:r w:rsidRPr="00392135">
        <w:rPr>
          <w:lang w:val="en-US"/>
        </w:rPr>
        <w:t xml:space="preserve"> </w:t>
      </w:r>
      <w:r>
        <w:rPr>
          <w:lang w:val="en-US"/>
        </w:rPr>
        <w:t>natural</w:t>
      </w:r>
      <w:r w:rsidRPr="00392135">
        <w:rPr>
          <w:lang w:val="en-US"/>
        </w:rPr>
        <w:t xml:space="preserve"> </w:t>
      </w:r>
      <w:r>
        <w:rPr>
          <w:lang w:val="en-US"/>
        </w:rPr>
        <w:t>sciences</w:t>
      </w:r>
      <w:r w:rsidRPr="00392135">
        <w:rPr>
          <w:lang w:val="en-US"/>
        </w:rPr>
        <w:t xml:space="preserve"> </w:t>
      </w:r>
      <w:r>
        <w:rPr>
          <w:lang w:val="en-US"/>
        </w:rPr>
        <w:t>are</w:t>
      </w:r>
      <w:r w:rsidRPr="00392135">
        <w:rPr>
          <w:lang w:val="en-US"/>
        </w:rPr>
        <w:t xml:space="preserve"> </w:t>
      </w:r>
      <w:r>
        <w:rPr>
          <w:lang w:val="en-US"/>
        </w:rPr>
        <w:t>more</w:t>
      </w:r>
      <w:r w:rsidRPr="00392135">
        <w:rPr>
          <w:lang w:val="en-US"/>
        </w:rPr>
        <w:t xml:space="preserve"> </w:t>
      </w:r>
      <w:r>
        <w:rPr>
          <w:lang w:val="en-US"/>
        </w:rPr>
        <w:t>important</w:t>
      </w:r>
      <w:r w:rsidRPr="00392135">
        <w:rPr>
          <w:lang w:val="en-US"/>
        </w:rPr>
        <w:t xml:space="preserve"> </w:t>
      </w:r>
      <w:r>
        <w:rPr>
          <w:lang w:val="en-US"/>
        </w:rPr>
        <w:t>than</w:t>
      </w:r>
      <w:r w:rsidRPr="00392135">
        <w:rPr>
          <w:lang w:val="en-US"/>
        </w:rPr>
        <w:t xml:space="preserve"> </w:t>
      </w:r>
      <w:r>
        <w:rPr>
          <w:lang w:val="en-US"/>
        </w:rPr>
        <w:t>humanities</w:t>
      </w:r>
      <w:r w:rsidRPr="00392135">
        <w:rPr>
          <w:lang w:val="en-US"/>
        </w:rPr>
        <w:t xml:space="preserve">» </w:t>
      </w:r>
      <w:r>
        <w:t>и</w:t>
      </w:r>
      <w:r w:rsidRPr="00392135">
        <w:rPr>
          <w:lang w:val="en-US"/>
        </w:rPr>
        <w:t xml:space="preserve"> «</w:t>
      </w:r>
      <w:r>
        <w:rPr>
          <w:lang w:val="en-US"/>
        </w:rPr>
        <w:t>A</w:t>
      </w:r>
      <w:r w:rsidRPr="00392135">
        <w:rPr>
          <w:lang w:val="en-US"/>
        </w:rPr>
        <w:t xml:space="preserve"> </w:t>
      </w:r>
      <w:r>
        <w:rPr>
          <w:lang w:val="en-US"/>
        </w:rPr>
        <w:t>computer</w:t>
      </w:r>
      <w:r w:rsidRPr="00392135">
        <w:rPr>
          <w:lang w:val="en-US"/>
        </w:rPr>
        <w:t xml:space="preserve"> </w:t>
      </w:r>
      <w:r>
        <w:rPr>
          <w:lang w:val="en-US"/>
        </w:rPr>
        <w:t>cannot</w:t>
      </w:r>
      <w:r w:rsidRPr="00392135">
        <w:rPr>
          <w:lang w:val="en-US"/>
        </w:rPr>
        <w:t xml:space="preserve"> </w:t>
      </w:r>
      <w:r>
        <w:rPr>
          <w:lang w:val="en-US"/>
        </w:rPr>
        <w:t>replace</w:t>
      </w:r>
      <w:r w:rsidRPr="00392135">
        <w:rPr>
          <w:lang w:val="en-US"/>
        </w:rPr>
        <w:t xml:space="preserve"> </w:t>
      </w:r>
      <w:r>
        <w:rPr>
          <w:lang w:val="en-US"/>
        </w:rPr>
        <w:t>a</w:t>
      </w:r>
      <w:r w:rsidRPr="00392135">
        <w:rPr>
          <w:lang w:val="en-US"/>
        </w:rPr>
        <w:t xml:space="preserve"> </w:t>
      </w:r>
      <w:r>
        <w:rPr>
          <w:lang w:val="en-US"/>
        </w:rPr>
        <w:t>teacher</w:t>
      </w:r>
      <w:r w:rsidRPr="00392135">
        <w:rPr>
          <w:lang w:val="en-US"/>
        </w:rPr>
        <w:t xml:space="preserve">» - </w:t>
      </w:r>
      <w:r>
        <w:t>тематически</w:t>
      </w:r>
      <w:r w:rsidRPr="00392135">
        <w:rPr>
          <w:lang w:val="en-US"/>
        </w:rPr>
        <w:t xml:space="preserve"> </w:t>
      </w:r>
      <w:r>
        <w:t>соответствуют</w:t>
      </w:r>
      <w:r w:rsidRPr="00392135">
        <w:rPr>
          <w:lang w:val="en-US"/>
        </w:rPr>
        <w:t xml:space="preserve"> </w:t>
      </w:r>
      <w:r>
        <w:t>высокому</w:t>
      </w:r>
      <w:r w:rsidRPr="00392135">
        <w:rPr>
          <w:lang w:val="en-US"/>
        </w:rPr>
        <w:t xml:space="preserve"> </w:t>
      </w:r>
      <w:r>
        <w:t>уровню</w:t>
      </w:r>
      <w:r w:rsidRPr="00392135">
        <w:rPr>
          <w:lang w:val="en-US"/>
        </w:rPr>
        <w:t xml:space="preserve"> </w:t>
      </w:r>
      <w:r>
        <w:t>сложности</w:t>
      </w:r>
      <w:r w:rsidRPr="00392135">
        <w:rPr>
          <w:lang w:val="en-US"/>
        </w:rPr>
        <w:t xml:space="preserve">. </w:t>
      </w:r>
      <w:r>
        <w:t>Д</w:t>
      </w:r>
      <w:r w:rsidRPr="0007504D">
        <w:t xml:space="preserve">ля выполнения данного задания требуются не только достаточные компетентности во владении языком, но и развитые универсальные учебные действия, в частности универсальные логические действия. </w:t>
      </w:r>
      <w:r>
        <w:rPr>
          <w:rFonts w:ascii="TimesNewRoman" w:hAnsi="TimesNewRoman" w:cs="TimesNewRoman"/>
        </w:rPr>
        <w:t>Рекомендуемое время выполнения раздела – 80 минут. Максимально возможные баллы – 20.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устной части проверяются произносительные навыки и речевые умения. Устная часть состоит из четырех заданий: чтение текста вслух, условного диалога-расспроса, два связных тематических монологических высказывания – с использованием основных коммуникативных типов речи (описание, повествование, рассуждение, характеристика), а также передача основного содержания увиденного с выражением своего </w:t>
      </w:r>
      <w:proofErr w:type="gramStart"/>
      <w:r>
        <w:rPr>
          <w:rFonts w:ascii="TimesNewRoman" w:hAnsi="TimesNewRoman" w:cs="TimesNewRoman"/>
        </w:rPr>
        <w:t>отношения,  оценки</w:t>
      </w:r>
      <w:proofErr w:type="gramEnd"/>
      <w:r>
        <w:rPr>
          <w:rFonts w:ascii="TimesNewRoman" w:hAnsi="TimesNewRoman" w:cs="TimesNewRoman"/>
        </w:rPr>
        <w:t xml:space="preserve">, аргументации (сравнение двух фотографий). 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Текст для чтения вслух, научно-популярный по жанру, по содержанию отражал проблему коммуникативных знаков животных. В условном диалоге необходимо было задать пять вопросов о новом ресторане быстрого питания (место расположения, часы работы, стоимость стандартного обеда, наличие вегетарианских блюд и доступа в сеть Интернет). В третьем задании необходимо было выбрать фотографию для описания и описать её по предложенному плану. В четвёртом задании обучающийся должен сопоставить две фотографии, определив черты сходства и отличия, а также выразив свое отношение к предпочитаемому изображению. Все задания кроме четвертого соответствуют базовому уровню сложности; четвертое задание высокого уровня сложности. Время выполнения заданий – 15 минут. Максимально возможные баллы – 20.</w:t>
      </w:r>
    </w:p>
    <w:p w:rsidR="00022D6B" w:rsidRDefault="00022D6B" w:rsidP="00022D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Таким образом, максимальный первичный балл за работу – 100. Общее время выполнения заданий письменной и устной части – 195 мин. Задания в экзаменационной работе располагаются по возрастающей степени трудности внутри каждого раздела работы. В целом, 19 заданий работы соответствуют базовому уровню сложности (45 баллов), 9 заданий повышенного уровня сложности (20 баллов), 16 заданий высокого уровня (35 баллов).</w:t>
      </w:r>
    </w:p>
    <w:p w:rsidR="00022D6B" w:rsidRPr="00E2039C" w:rsidRDefault="00022D6B" w:rsidP="00022D6B">
      <w:pPr>
        <w:ind w:firstLine="539"/>
        <w:jc w:val="both"/>
      </w:pPr>
    </w:p>
    <w:p w:rsidR="00022D6B" w:rsidRPr="00395FAF" w:rsidRDefault="00022D6B" w:rsidP="00022D6B">
      <w:pPr>
        <w:ind w:left="-425" w:firstLine="425"/>
        <w:jc w:val="both"/>
        <w:rPr>
          <w:b/>
          <w:i/>
        </w:rPr>
      </w:pPr>
      <w:r w:rsidRPr="00395FAF">
        <w:rPr>
          <w:b/>
        </w:rPr>
        <w:lastRenderedPageBreak/>
        <w:t xml:space="preserve">4.2. Анализ проводится в соответствии с методическими традициями предмета и особенностями экзаменационной модели по предмету </w:t>
      </w:r>
      <w:r w:rsidRPr="00395FAF">
        <w:rPr>
          <w:b/>
          <w:i/>
        </w:rPr>
        <w:t>(например, по группам заданий одинаковой формы, по видам деятельности, по тематическим разделам и т.п.).</w:t>
      </w:r>
    </w:p>
    <w:p w:rsidR="00022D6B" w:rsidRDefault="00022D6B" w:rsidP="00022D6B">
      <w:pPr>
        <w:ind w:left="-426" w:firstLine="852"/>
        <w:contextualSpacing/>
        <w:jc w:val="both"/>
      </w:pPr>
    </w:p>
    <w:p w:rsidR="00022D6B" w:rsidRPr="00E2039C" w:rsidRDefault="00022D6B" w:rsidP="00022D6B">
      <w:pPr>
        <w:ind w:left="-426" w:firstLine="852"/>
        <w:contextualSpacing/>
        <w:jc w:val="both"/>
      </w:pPr>
      <w:r w:rsidRPr="0012771E">
        <w:rPr>
          <w:b/>
        </w:rPr>
        <w:t>Анализ выполнения отдельных заданий по видам деятельности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15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5323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1211"/>
        <w:gridCol w:w="2284"/>
        <w:gridCol w:w="1210"/>
        <w:gridCol w:w="1073"/>
        <w:gridCol w:w="1745"/>
        <w:gridCol w:w="1163"/>
        <w:gridCol w:w="1252"/>
      </w:tblGrid>
      <w:tr w:rsidR="00022D6B" w:rsidRPr="00E2039C" w:rsidTr="00127F6A">
        <w:trPr>
          <w:cantSplit/>
          <w:trHeight w:val="313"/>
          <w:tblHeader/>
        </w:trPr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039C">
              <w:rPr>
                <w:bCs/>
              </w:rPr>
              <w:t>Обознач</w:t>
            </w:r>
            <w:proofErr w:type="spellEnd"/>
            <w:r w:rsidRPr="00E2039C">
              <w:rPr>
                <w:bCs/>
              </w:rPr>
              <w:t>.</w:t>
            </w:r>
          </w:p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задания в работе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</w:pPr>
            <w:r w:rsidRPr="00E2039C">
              <w:rPr>
                <w:bCs/>
              </w:rPr>
              <w:t>Уровень сложности задания</w:t>
            </w:r>
          </w:p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jc w:val="center"/>
              <w:rPr>
                <w:bCs/>
              </w:rPr>
            </w:pPr>
            <w:r w:rsidRPr="00E2039C">
              <w:t>Процент</w:t>
            </w:r>
            <w:r>
              <w:t xml:space="preserve"> </w:t>
            </w:r>
            <w:r w:rsidRPr="00E2039C">
              <w:t xml:space="preserve">выполнения </w:t>
            </w:r>
            <w:r>
              <w:t>задания в Псковской области</w:t>
            </w:r>
            <w:r w:rsidRPr="00E2039C">
              <w:rPr>
                <w:rStyle w:val="a6"/>
              </w:rPr>
              <w:footnoteReference w:id="1"/>
            </w:r>
          </w:p>
        </w:tc>
      </w:tr>
      <w:tr w:rsidR="00022D6B" w:rsidRPr="00E2039C" w:rsidTr="00127F6A">
        <w:trPr>
          <w:cantSplit/>
          <w:trHeight w:val="635"/>
          <w:tblHeader/>
        </w:trPr>
        <w:tc>
          <w:tcPr>
            <w:tcW w:w="6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jc w:val="center"/>
            </w:pPr>
            <w:r w:rsidRPr="00E2039C">
              <w:t>средний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 xml:space="preserve">в группе 61-80 </w:t>
            </w:r>
            <w:proofErr w:type="spellStart"/>
            <w:r w:rsidRPr="00E2039C">
              <w:rPr>
                <w:bCs/>
              </w:rPr>
              <w:t>т.б</w:t>
            </w:r>
            <w:proofErr w:type="spellEnd"/>
            <w:r w:rsidRPr="00E2039C">
              <w:rPr>
                <w:bCs/>
              </w:rPr>
              <w:t>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E2039C" w:rsidRDefault="00022D6B" w:rsidP="00127F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39C">
              <w:rPr>
                <w:bCs/>
              </w:rPr>
              <w:t xml:space="preserve">в группе 81-100 </w:t>
            </w:r>
            <w:proofErr w:type="spellStart"/>
            <w:r w:rsidRPr="00E2039C">
              <w:rPr>
                <w:bCs/>
              </w:rPr>
              <w:t>т.б</w:t>
            </w:r>
            <w:proofErr w:type="spellEnd"/>
            <w:r w:rsidRPr="00E2039C">
              <w:rPr>
                <w:bCs/>
              </w:rPr>
              <w:t>.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78,95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41,67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72,89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93,22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>Понимание в прослушанном тексте запрашиваемой информации.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Выборочное понимание на слух необходимой информации в объяв</w:t>
            </w:r>
            <w:r>
              <w:t xml:space="preserve">лениях, информационной рекламе, </w:t>
            </w:r>
            <w:r w:rsidRPr="004010CE">
              <w:t>значимой/</w:t>
            </w:r>
            <w:r>
              <w:t xml:space="preserve"> </w:t>
            </w:r>
            <w:r w:rsidRPr="004010CE">
              <w:t>запрашиваемой информации из несложных аудио- и видеотекстов.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74,17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14,29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70,49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86,20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 xml:space="preserve">Полное понимание текстов монологического и </w:t>
            </w:r>
            <w:r w:rsidRPr="004010CE">
              <w:lastRenderedPageBreak/>
              <w:t>диалогического характера в наиболее типичных ситуациях повседневного и элементарного профессионального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общения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87,84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90,11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96,61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4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89,02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92,31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97,46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5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93,33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95,60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99,15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lastRenderedPageBreak/>
              <w:t>6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77,25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71,43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94,07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7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48,63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32,97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66,10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8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86,27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86,81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94,07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9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80,39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82,42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93,22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10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>
              <w:t xml:space="preserve">Понимание </w:t>
            </w:r>
            <w:r w:rsidRPr="004010CE">
              <w:t>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88,57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42,86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89,01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96,97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11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>Понимание структурно-смысловых связей в тексте.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90,39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16,67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</w:p>
          <w:p w:rsidR="00022D6B" w:rsidRDefault="00022D6B" w:rsidP="00127F6A">
            <w:pPr>
              <w:jc w:val="center"/>
            </w:pPr>
            <w:r>
              <w:t>87,91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</w:p>
          <w:p w:rsidR="00022D6B" w:rsidRDefault="00022D6B" w:rsidP="00127F6A">
            <w:pPr>
              <w:jc w:val="center"/>
            </w:pPr>
            <w:r>
              <w:t>98,16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12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74,12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64,84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90,68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13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78,43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72,53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94,92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14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72,16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69,23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83,90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15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61,57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49,45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74,58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16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46,67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38,46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58,47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17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52,55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51,65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63,56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18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74,12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72,53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82,20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19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 xml:space="preserve">Грамматические навыки. Имена существительные во множественном числе, образованные по </w:t>
            </w:r>
            <w:r w:rsidRPr="004010CE">
              <w:lastRenderedPageBreak/>
              <w:t xml:space="preserve">правилу, и исключения. 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Определенный, неопределенный, нулевой артикли.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 xml:space="preserve">Местоимения </w:t>
            </w:r>
            <w:proofErr w:type="gramStart"/>
            <w:r w:rsidRPr="004010CE">
              <w:t>личные,  притяжательные</w:t>
            </w:r>
            <w:proofErr w:type="gramEnd"/>
            <w:r w:rsidRPr="004010CE">
              <w:t xml:space="preserve">, указательные, неопределенные, относительные, вопросительные превосходной степенях, образованные по правилу, а также исключения. 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Наречия в сравнительной и превосходной степенях, а также наречия, выражающие количество (</w:t>
            </w:r>
            <w:proofErr w:type="spellStart"/>
            <w:r w:rsidRPr="004010CE">
              <w:t>many</w:t>
            </w:r>
            <w:proofErr w:type="spellEnd"/>
            <w:r w:rsidRPr="004010CE">
              <w:t>/</w:t>
            </w:r>
            <w:proofErr w:type="spellStart"/>
            <w:r w:rsidRPr="004010CE">
              <w:t>much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few</w:t>
            </w:r>
            <w:proofErr w:type="spellEnd"/>
            <w:r w:rsidRPr="004010CE">
              <w:t xml:space="preserve"> / a </w:t>
            </w:r>
            <w:proofErr w:type="spellStart"/>
            <w:r w:rsidRPr="004010CE">
              <w:t>few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little</w:t>
            </w:r>
            <w:proofErr w:type="spellEnd"/>
            <w:r w:rsidRPr="004010CE">
              <w:t xml:space="preserve"> / a </w:t>
            </w:r>
            <w:proofErr w:type="spellStart"/>
            <w:r w:rsidRPr="004010CE">
              <w:t>little</w:t>
            </w:r>
            <w:proofErr w:type="spellEnd"/>
            <w:r w:rsidRPr="004010CE">
              <w:t>).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Числительные количественные, порядковые.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 xml:space="preserve">Наиболее употребительные личные формы глаголов действительного залога: </w:t>
            </w:r>
            <w:proofErr w:type="spellStart"/>
            <w:r w:rsidRPr="004010CE">
              <w:t>Present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Simple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Future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Simple</w:t>
            </w:r>
            <w:proofErr w:type="spellEnd"/>
            <w:r w:rsidRPr="004010CE">
              <w:t xml:space="preserve"> и </w:t>
            </w:r>
            <w:proofErr w:type="spellStart"/>
            <w:r w:rsidRPr="004010CE">
              <w:t>Past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Simple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Present</w:t>
            </w:r>
            <w:proofErr w:type="spellEnd"/>
            <w:r w:rsidRPr="004010CE">
              <w:t xml:space="preserve"> и </w:t>
            </w:r>
            <w:proofErr w:type="spellStart"/>
            <w:r w:rsidRPr="004010CE">
              <w:t>Past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Continuous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Present</w:t>
            </w:r>
            <w:proofErr w:type="spellEnd"/>
            <w:r w:rsidRPr="004010CE">
              <w:t xml:space="preserve"> и </w:t>
            </w:r>
            <w:proofErr w:type="spellStart"/>
            <w:r w:rsidRPr="004010CE">
              <w:t>Past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Perfect</w:t>
            </w:r>
            <w:proofErr w:type="spellEnd"/>
            <w:r w:rsidRPr="004010CE">
              <w:t>.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t>Личные</w:t>
            </w:r>
            <w:r w:rsidRPr="004010CE">
              <w:rPr>
                <w:lang w:val="en-US"/>
              </w:rPr>
              <w:t xml:space="preserve"> </w:t>
            </w:r>
            <w:r w:rsidRPr="004010CE">
              <w:t>формы</w:t>
            </w:r>
            <w:r w:rsidRPr="004010CE">
              <w:rPr>
                <w:lang w:val="en-US"/>
              </w:rPr>
              <w:t xml:space="preserve"> </w:t>
            </w:r>
            <w:r w:rsidRPr="004010CE">
              <w:t>глаголов</w:t>
            </w:r>
            <w:r w:rsidRPr="004010CE">
              <w:rPr>
                <w:lang w:val="en-US"/>
              </w:rPr>
              <w:t xml:space="preserve"> </w:t>
            </w:r>
            <w:r w:rsidRPr="004010CE">
              <w:t>страдательного</w:t>
            </w:r>
            <w:r w:rsidRPr="004010CE">
              <w:rPr>
                <w:lang w:val="en-US"/>
              </w:rPr>
              <w:t xml:space="preserve"> </w:t>
            </w:r>
            <w:r w:rsidRPr="004010CE">
              <w:t>залога</w:t>
            </w:r>
            <w:r w:rsidRPr="004010CE">
              <w:rPr>
                <w:lang w:val="en-US"/>
              </w:rPr>
              <w:t>: Present Simple Passive, Future Simple Passive, Past Simple Passive, Present Perfect Passive.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 xml:space="preserve">Личные формы глаголов в </w:t>
            </w:r>
            <w:proofErr w:type="spellStart"/>
            <w:r w:rsidRPr="004010CE">
              <w:t>Present</w:t>
            </w:r>
            <w:proofErr w:type="spellEnd"/>
            <w:r w:rsidRPr="004010CE">
              <w:t xml:space="preserve"> </w:t>
            </w:r>
            <w:proofErr w:type="spellStart"/>
            <w:r w:rsidRPr="004010CE">
              <w:lastRenderedPageBreak/>
              <w:t>Simple</w:t>
            </w:r>
            <w:proofErr w:type="spellEnd"/>
            <w:r w:rsidRPr="004010CE">
              <w:t xml:space="preserve"> (</w:t>
            </w:r>
            <w:proofErr w:type="spellStart"/>
            <w:r w:rsidRPr="004010CE">
              <w:t>Indefinite</w:t>
            </w:r>
            <w:proofErr w:type="spellEnd"/>
            <w:r w:rsidRPr="004010CE">
              <w:t xml:space="preserve">) для выражения действий в будущем после союзов </w:t>
            </w:r>
            <w:proofErr w:type="spellStart"/>
            <w:r w:rsidRPr="004010CE">
              <w:t>if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when</w:t>
            </w:r>
            <w:proofErr w:type="spellEnd"/>
            <w:r w:rsidRPr="004010CE">
              <w:t>.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t>Личные</w:t>
            </w:r>
            <w:r w:rsidRPr="004010CE">
              <w:rPr>
                <w:lang w:val="en-US"/>
              </w:rPr>
              <w:t xml:space="preserve"> </w:t>
            </w:r>
            <w:r w:rsidRPr="004010CE">
              <w:t>формы</w:t>
            </w:r>
            <w:r w:rsidRPr="004010CE">
              <w:rPr>
                <w:lang w:val="en-US"/>
              </w:rPr>
              <w:t xml:space="preserve"> </w:t>
            </w:r>
            <w:r w:rsidRPr="004010CE">
              <w:t>глаголов</w:t>
            </w:r>
            <w:r w:rsidRPr="004010CE">
              <w:rPr>
                <w:lang w:val="en-US"/>
              </w:rPr>
              <w:t xml:space="preserve"> </w:t>
            </w:r>
            <w:r w:rsidRPr="004010CE">
              <w:t>страдательного</w:t>
            </w:r>
            <w:r w:rsidRPr="004010CE">
              <w:rPr>
                <w:lang w:val="en-US"/>
              </w:rPr>
              <w:t xml:space="preserve"> </w:t>
            </w:r>
            <w:r w:rsidRPr="004010CE">
              <w:t>залога</w:t>
            </w:r>
            <w:r w:rsidRPr="004010CE">
              <w:rPr>
                <w:lang w:val="en-US"/>
              </w:rPr>
              <w:t xml:space="preserve"> </w:t>
            </w:r>
            <w:r w:rsidRPr="004010CE">
              <w:t>в</w:t>
            </w:r>
            <w:r w:rsidRPr="004010CE">
              <w:rPr>
                <w:lang w:val="en-US"/>
              </w:rPr>
              <w:t xml:space="preserve"> Past Perfect Passive </w:t>
            </w:r>
            <w:r w:rsidRPr="004010CE">
              <w:t>и</w:t>
            </w:r>
            <w:r w:rsidRPr="004010CE">
              <w:rPr>
                <w:lang w:val="en-US"/>
              </w:rPr>
              <w:t xml:space="preserve"> Future Perfect Passive; Present/Past Progressive (Continuous) Passive; </w:t>
            </w:r>
            <w:r w:rsidRPr="004010CE">
              <w:t>неличные</w:t>
            </w:r>
            <w:r w:rsidRPr="004010CE">
              <w:rPr>
                <w:lang w:val="en-US"/>
              </w:rPr>
              <w:t xml:space="preserve"> </w:t>
            </w:r>
            <w:r w:rsidRPr="004010CE">
              <w:t>формы</w:t>
            </w:r>
            <w:r w:rsidRPr="004010CE">
              <w:rPr>
                <w:lang w:val="en-US"/>
              </w:rPr>
              <w:t xml:space="preserve"> </w:t>
            </w:r>
            <w:r w:rsidRPr="004010CE">
              <w:t>глаголов</w:t>
            </w:r>
            <w:r w:rsidRPr="004010CE">
              <w:rPr>
                <w:lang w:val="en-US"/>
              </w:rPr>
              <w:t xml:space="preserve"> (Infinitive,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rPr>
                <w:lang w:val="en-US"/>
              </w:rPr>
              <w:t>Participle I, Gerund) (</w:t>
            </w:r>
            <w:r w:rsidRPr="004010CE">
              <w:t>пассивно</w:t>
            </w:r>
            <w:r w:rsidRPr="004010CE">
              <w:rPr>
                <w:lang w:val="en-US"/>
              </w:rPr>
              <w:t>).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t>Модальные</w:t>
            </w:r>
            <w:r w:rsidRPr="004010CE">
              <w:rPr>
                <w:lang w:val="en-US"/>
              </w:rPr>
              <w:t xml:space="preserve"> </w:t>
            </w:r>
            <w:r w:rsidRPr="004010CE">
              <w:t>глаголы</w:t>
            </w:r>
            <w:r w:rsidRPr="004010CE">
              <w:rPr>
                <w:lang w:val="en-US"/>
              </w:rPr>
              <w:t xml:space="preserve"> </w:t>
            </w:r>
            <w:r w:rsidRPr="004010CE">
              <w:t>и</w:t>
            </w:r>
            <w:r w:rsidRPr="004010CE">
              <w:rPr>
                <w:lang w:val="en-US"/>
              </w:rPr>
              <w:t xml:space="preserve"> </w:t>
            </w:r>
            <w:r w:rsidRPr="004010CE">
              <w:t>их</w:t>
            </w:r>
            <w:r w:rsidRPr="004010CE">
              <w:rPr>
                <w:lang w:val="en-US"/>
              </w:rPr>
              <w:t xml:space="preserve"> </w:t>
            </w:r>
            <w:r w:rsidRPr="004010CE">
              <w:t>эквиваленты</w:t>
            </w:r>
            <w:r w:rsidRPr="004010CE">
              <w:rPr>
                <w:lang w:val="en-US"/>
              </w:rPr>
              <w:t xml:space="preserve"> (may, can/be able to, must/have to/should; need, shall, could, might, would).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 xml:space="preserve">Различные грамматические средства для выражения будущего времени: </w:t>
            </w:r>
            <w:proofErr w:type="spellStart"/>
            <w:r w:rsidRPr="004010CE">
              <w:t>Simple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Future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to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be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going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to</w:t>
            </w:r>
            <w:proofErr w:type="spellEnd"/>
            <w:r w:rsidRPr="004010CE">
              <w:t xml:space="preserve">, </w:t>
            </w:r>
            <w:proofErr w:type="spellStart"/>
            <w:r w:rsidRPr="004010CE">
              <w:t>Present</w:t>
            </w:r>
            <w:proofErr w:type="spellEnd"/>
            <w:r w:rsidRPr="004010CE">
              <w:t xml:space="preserve"> </w:t>
            </w:r>
            <w:proofErr w:type="spellStart"/>
            <w:r w:rsidRPr="004010CE">
              <w:t>Continuous</w:t>
            </w:r>
            <w:proofErr w:type="spellEnd"/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78,43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75,82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88,98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20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76,08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71,43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88,14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21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78,04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72,53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93,22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22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84,71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80,22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97,46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23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76,08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65,93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88,14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24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74,90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74,73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83,90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lastRenderedPageBreak/>
              <w:t>25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81,57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76,92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93,22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lastRenderedPageBreak/>
              <w:t>26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  <w:r w:rsidRPr="004010CE">
              <w:t>Лексико-грамматические навыки. Аффиксы как элементы словообразования.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t>Аффиксы</w:t>
            </w:r>
            <w:r w:rsidRPr="004010CE">
              <w:rPr>
                <w:lang w:val="en-US"/>
              </w:rPr>
              <w:t xml:space="preserve"> </w:t>
            </w:r>
            <w:r w:rsidRPr="004010CE">
              <w:t>глаголов</w:t>
            </w:r>
            <w:r w:rsidRPr="004010CE">
              <w:rPr>
                <w:lang w:val="en-US"/>
              </w:rPr>
              <w:t xml:space="preserve">: re-, dis-, </w:t>
            </w:r>
            <w:proofErr w:type="spellStart"/>
            <w:r w:rsidRPr="004010CE">
              <w:rPr>
                <w:lang w:val="en-US"/>
              </w:rPr>
              <w:t>mis</w:t>
            </w:r>
            <w:proofErr w:type="spellEnd"/>
            <w:r w:rsidRPr="004010CE">
              <w:rPr>
                <w:lang w:val="en-US"/>
              </w:rPr>
              <w:t>-; -</w:t>
            </w:r>
            <w:proofErr w:type="spellStart"/>
            <w:r w:rsidRPr="004010CE">
              <w:rPr>
                <w:lang w:val="en-US"/>
              </w:rPr>
              <w:t>ize</w:t>
            </w:r>
            <w:proofErr w:type="spellEnd"/>
            <w:r w:rsidRPr="004010CE">
              <w:rPr>
                <w:lang w:val="en-US"/>
              </w:rPr>
              <w:t>/</w:t>
            </w:r>
            <w:proofErr w:type="spellStart"/>
            <w:r w:rsidRPr="004010CE">
              <w:rPr>
                <w:lang w:val="en-US"/>
              </w:rPr>
              <w:t>ise</w:t>
            </w:r>
            <w:proofErr w:type="spellEnd"/>
            <w:r w:rsidRPr="004010CE">
              <w:rPr>
                <w:lang w:val="en-US"/>
              </w:rPr>
              <w:t>.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t>Аффиксы</w:t>
            </w:r>
            <w:r w:rsidRPr="004010CE">
              <w:rPr>
                <w:lang w:val="en-US"/>
              </w:rPr>
              <w:t xml:space="preserve"> </w:t>
            </w:r>
            <w:r w:rsidRPr="004010CE">
              <w:t>существительных</w:t>
            </w:r>
            <w:r w:rsidRPr="004010CE">
              <w:rPr>
                <w:lang w:val="en-US"/>
              </w:rPr>
              <w:t>: -</w:t>
            </w:r>
            <w:proofErr w:type="spellStart"/>
            <w:r w:rsidRPr="004010CE">
              <w:rPr>
                <w:lang w:val="en-US"/>
              </w:rPr>
              <w:lastRenderedPageBreak/>
              <w:t>er</w:t>
            </w:r>
            <w:proofErr w:type="spellEnd"/>
            <w:r w:rsidRPr="004010CE">
              <w:rPr>
                <w:lang w:val="en-US"/>
              </w:rPr>
              <w:t>/or, -ness, -</w:t>
            </w:r>
            <w:proofErr w:type="spellStart"/>
            <w:r w:rsidRPr="004010CE">
              <w:rPr>
                <w:lang w:val="en-US"/>
              </w:rPr>
              <w:t>ist</w:t>
            </w:r>
            <w:proofErr w:type="spellEnd"/>
            <w:r w:rsidRPr="004010CE">
              <w:rPr>
                <w:lang w:val="en-US"/>
              </w:rPr>
              <w:t>, -ship, -</w:t>
            </w:r>
            <w:proofErr w:type="spellStart"/>
            <w:r w:rsidRPr="004010CE">
              <w:rPr>
                <w:lang w:val="en-US"/>
              </w:rPr>
              <w:t>ing</w:t>
            </w:r>
            <w:proofErr w:type="spellEnd"/>
            <w:r w:rsidRPr="004010CE">
              <w:rPr>
                <w:lang w:val="en-US"/>
              </w:rPr>
              <w:t>,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rPr>
                <w:lang w:val="en-US"/>
              </w:rPr>
              <w:t>-</w:t>
            </w:r>
            <w:proofErr w:type="spellStart"/>
            <w:r w:rsidRPr="004010CE">
              <w:rPr>
                <w:lang w:val="en-US"/>
              </w:rPr>
              <w:t>sion</w:t>
            </w:r>
            <w:proofErr w:type="spellEnd"/>
            <w:r w:rsidRPr="004010CE">
              <w:rPr>
                <w:lang w:val="en-US"/>
              </w:rPr>
              <w:t>/</w:t>
            </w:r>
            <w:proofErr w:type="spellStart"/>
            <w:r w:rsidRPr="004010CE">
              <w:rPr>
                <w:lang w:val="en-US"/>
              </w:rPr>
              <w:t>tion</w:t>
            </w:r>
            <w:proofErr w:type="spellEnd"/>
            <w:r w:rsidRPr="004010CE">
              <w:rPr>
                <w:lang w:val="en-US"/>
              </w:rPr>
              <w:t>, -</w:t>
            </w:r>
            <w:proofErr w:type="spellStart"/>
            <w:r w:rsidRPr="004010CE">
              <w:rPr>
                <w:lang w:val="en-US"/>
              </w:rPr>
              <w:t>ance</w:t>
            </w:r>
            <w:proofErr w:type="spellEnd"/>
            <w:r w:rsidRPr="004010CE">
              <w:rPr>
                <w:lang w:val="en-US"/>
              </w:rPr>
              <w:t>/</w:t>
            </w:r>
            <w:proofErr w:type="spellStart"/>
            <w:r w:rsidRPr="004010CE">
              <w:rPr>
                <w:lang w:val="en-US"/>
              </w:rPr>
              <w:t>ence</w:t>
            </w:r>
            <w:proofErr w:type="spellEnd"/>
            <w:r w:rsidRPr="004010CE">
              <w:rPr>
                <w:lang w:val="en-US"/>
              </w:rPr>
              <w:t>, -</w:t>
            </w:r>
            <w:proofErr w:type="spellStart"/>
            <w:r w:rsidRPr="004010CE">
              <w:rPr>
                <w:lang w:val="en-US"/>
              </w:rPr>
              <w:t>ment</w:t>
            </w:r>
            <w:proofErr w:type="spellEnd"/>
            <w:r w:rsidRPr="004010CE">
              <w:rPr>
                <w:lang w:val="en-US"/>
              </w:rPr>
              <w:t>, -</w:t>
            </w:r>
            <w:proofErr w:type="spellStart"/>
            <w:r w:rsidRPr="004010CE">
              <w:rPr>
                <w:lang w:val="en-US"/>
              </w:rPr>
              <w:t>ity</w:t>
            </w:r>
            <w:proofErr w:type="spellEnd"/>
            <w:r w:rsidRPr="004010CE">
              <w:rPr>
                <w:lang w:val="en-US"/>
              </w:rPr>
              <w:t>.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t>Аффиксы</w:t>
            </w:r>
            <w:r w:rsidRPr="004010CE">
              <w:rPr>
                <w:lang w:val="en-US"/>
              </w:rPr>
              <w:t xml:space="preserve"> </w:t>
            </w:r>
            <w:r w:rsidRPr="004010CE">
              <w:t>прилагательных</w:t>
            </w:r>
            <w:r w:rsidRPr="004010CE">
              <w:rPr>
                <w:lang w:val="en-US"/>
              </w:rPr>
              <w:t>: -y, -</w:t>
            </w:r>
            <w:proofErr w:type="spellStart"/>
            <w:r w:rsidRPr="004010CE">
              <w:rPr>
                <w:lang w:val="en-US"/>
              </w:rPr>
              <w:t>ic</w:t>
            </w:r>
            <w:proofErr w:type="spellEnd"/>
            <w:r w:rsidRPr="004010CE">
              <w:rPr>
                <w:lang w:val="en-US"/>
              </w:rPr>
              <w:t>, -</w:t>
            </w:r>
            <w:proofErr w:type="spellStart"/>
            <w:r w:rsidRPr="004010CE">
              <w:rPr>
                <w:lang w:val="en-US"/>
              </w:rPr>
              <w:t>ful</w:t>
            </w:r>
            <w:proofErr w:type="spellEnd"/>
            <w:r w:rsidRPr="004010CE">
              <w:rPr>
                <w:lang w:val="en-US"/>
              </w:rPr>
              <w:t>, -al, -</w:t>
            </w:r>
            <w:proofErr w:type="spellStart"/>
            <w:r w:rsidRPr="004010CE">
              <w:rPr>
                <w:lang w:val="en-US"/>
              </w:rPr>
              <w:t>ly</w:t>
            </w:r>
            <w:proofErr w:type="spellEnd"/>
            <w:r w:rsidRPr="004010CE">
              <w:rPr>
                <w:lang w:val="en-US"/>
              </w:rPr>
              <w:t>, -</w:t>
            </w:r>
            <w:proofErr w:type="spellStart"/>
            <w:r w:rsidRPr="004010CE">
              <w:rPr>
                <w:lang w:val="en-US"/>
              </w:rPr>
              <w:t>ian</w:t>
            </w:r>
            <w:proofErr w:type="spellEnd"/>
            <w:r w:rsidRPr="004010CE">
              <w:rPr>
                <w:lang w:val="en-US"/>
              </w:rPr>
              <w:t>/an, -</w:t>
            </w:r>
            <w:proofErr w:type="spellStart"/>
            <w:r w:rsidRPr="004010CE">
              <w:rPr>
                <w:lang w:val="en-US"/>
              </w:rPr>
              <w:t>ing</w:t>
            </w:r>
            <w:proofErr w:type="spellEnd"/>
            <w:r w:rsidRPr="004010CE">
              <w:rPr>
                <w:lang w:val="en-US"/>
              </w:rPr>
              <w:t>,</w:t>
            </w:r>
          </w:p>
          <w:p w:rsidR="00022D6B" w:rsidRPr="004010CE" w:rsidRDefault="00022D6B" w:rsidP="00127F6A">
            <w:pPr>
              <w:pStyle w:val="af8"/>
              <w:rPr>
                <w:lang w:val="en-US"/>
              </w:rPr>
            </w:pPr>
            <w:r w:rsidRPr="004010CE">
              <w:rPr>
                <w:lang w:val="en-US"/>
              </w:rPr>
              <w:t>-</w:t>
            </w:r>
            <w:proofErr w:type="spellStart"/>
            <w:proofErr w:type="gramStart"/>
            <w:r w:rsidRPr="004010CE">
              <w:rPr>
                <w:lang w:val="en-US"/>
              </w:rPr>
              <w:t>ous</w:t>
            </w:r>
            <w:proofErr w:type="spellEnd"/>
            <w:proofErr w:type="gramEnd"/>
            <w:r w:rsidRPr="004010CE">
              <w:rPr>
                <w:lang w:val="en-US"/>
              </w:rPr>
              <w:t>, -</w:t>
            </w:r>
            <w:proofErr w:type="spellStart"/>
            <w:r w:rsidRPr="004010CE">
              <w:rPr>
                <w:lang w:val="en-US"/>
              </w:rPr>
              <w:t>ible</w:t>
            </w:r>
            <w:proofErr w:type="spellEnd"/>
            <w:r w:rsidRPr="004010CE">
              <w:rPr>
                <w:lang w:val="en-US"/>
              </w:rPr>
              <w:t>/able, -less, -</w:t>
            </w:r>
            <w:proofErr w:type="spellStart"/>
            <w:r w:rsidRPr="004010CE">
              <w:rPr>
                <w:lang w:val="en-US"/>
              </w:rPr>
              <w:t>ive</w:t>
            </w:r>
            <w:proofErr w:type="spellEnd"/>
            <w:r w:rsidRPr="004010CE">
              <w:rPr>
                <w:lang w:val="en-US"/>
              </w:rPr>
              <w:t>, inter-.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Суффикс наречий -</w:t>
            </w:r>
            <w:proofErr w:type="spellStart"/>
            <w:r w:rsidRPr="004010CE">
              <w:t>ly</w:t>
            </w:r>
            <w:proofErr w:type="spellEnd"/>
            <w:r w:rsidRPr="004010CE">
              <w:t>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 xml:space="preserve">Отрицательные префиксы: </w:t>
            </w:r>
            <w:proofErr w:type="spellStart"/>
            <w:r w:rsidRPr="004010CE">
              <w:t>un</w:t>
            </w:r>
            <w:proofErr w:type="spellEnd"/>
            <w:r w:rsidRPr="004010CE">
              <w:t xml:space="preserve">-, </w:t>
            </w:r>
            <w:proofErr w:type="spellStart"/>
            <w:r w:rsidRPr="004010CE">
              <w:t>in</w:t>
            </w:r>
            <w:proofErr w:type="spellEnd"/>
            <w:r w:rsidRPr="004010CE">
              <w:t>-/</w:t>
            </w:r>
            <w:proofErr w:type="spellStart"/>
            <w:r w:rsidRPr="004010CE">
              <w:t>im</w:t>
            </w:r>
            <w:proofErr w:type="spellEnd"/>
            <w:r w:rsidRPr="004010CE">
              <w:t xml:space="preserve">-. Лексико-грамматические навыки. </w:t>
            </w:r>
            <w:r w:rsidRPr="004010CE">
              <w:rPr>
                <w:color w:val="000000"/>
              </w:rPr>
              <w:t>Лексическая сочетаемость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lastRenderedPageBreak/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70,98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65,93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85,59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27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74,12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68,13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86,44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28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86,27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82,42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95,76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29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92,55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93,41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98,31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30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88,63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90,11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94,92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31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72,94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68,13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87,29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32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67,45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57,14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89,83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33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70,98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69,23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87,29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34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88,24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90,11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98,31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35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78,82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100,00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74,73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95,76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lastRenderedPageBreak/>
              <w:t>36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78,82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75,82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91,53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37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60,39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56,04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77,97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38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69,80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60,44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90,68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39к1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>Письмо личного характера.</w:t>
            </w:r>
          </w:p>
          <w:p w:rsidR="00022D6B" w:rsidRPr="004010CE" w:rsidRDefault="00022D6B" w:rsidP="00127F6A">
            <w:pPr>
              <w:pStyle w:val="af8"/>
            </w:pPr>
            <w:r w:rsidRPr="004010CE">
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</w:t>
            </w:r>
            <w:r>
              <w:t xml:space="preserve">актах и событиях своей жизни, с </w:t>
            </w:r>
            <w:r w:rsidRPr="004010CE">
              <w:t>выражением своих суждений и чувств, описанием планов на будущее и расспросе об аналогичной инф</w:t>
            </w:r>
            <w:r>
              <w:t xml:space="preserve">ормации партнера по письменному </w:t>
            </w:r>
            <w:r w:rsidRPr="004010CE">
              <w:t xml:space="preserve">общению                      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80,98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75,27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94,49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39к2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88,43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89,01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94,92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39к3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67,06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58,79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90,68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40к1</w:t>
            </w:r>
          </w:p>
        </w:tc>
        <w:tc>
          <w:tcPr>
            <w:tcW w:w="11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  <w:r w:rsidRPr="004010CE">
              <w:t>Письменное высказывание с элементами рассуждения по предложенной проблеме «Ваше мнение».</w:t>
            </w:r>
            <w:r>
              <w:t xml:space="preserve"> Описание </w:t>
            </w:r>
            <w:r w:rsidRPr="004010CE">
              <w:t>событий/фактов/явлений, в том числе с выражением собственного мнения/суждения.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65,23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58,24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88,98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lastRenderedPageBreak/>
              <w:t>40к2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73,20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68,86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95,48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40к3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65,36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56,04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92,37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40к4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43,79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24,91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73,45</w:t>
            </w:r>
          </w:p>
        </w:tc>
      </w:tr>
      <w:tr w:rsidR="00022D6B" w:rsidRPr="00E2039C" w:rsidTr="00127F6A">
        <w:trPr>
          <w:cantSplit/>
          <w:trHeight w:val="309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40к5</w:t>
            </w:r>
          </w:p>
        </w:tc>
        <w:tc>
          <w:tcPr>
            <w:tcW w:w="11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Pr="004010CE" w:rsidRDefault="00022D6B" w:rsidP="00127F6A">
            <w:pPr>
              <w:pStyle w:val="af8"/>
            </w:pP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В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45,10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0,00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39,93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D6B" w:rsidRDefault="00022D6B" w:rsidP="00127F6A">
            <w:pPr>
              <w:jc w:val="center"/>
            </w:pPr>
            <w:r>
              <w:t>62,15</w:t>
            </w:r>
          </w:p>
        </w:tc>
      </w:tr>
    </w:tbl>
    <w:p w:rsidR="00022D6B" w:rsidRDefault="00022D6B" w:rsidP="00022D6B">
      <w:pPr>
        <w:jc w:val="both"/>
      </w:pPr>
    </w:p>
    <w:p w:rsidR="00022D6B" w:rsidRPr="00395FAF" w:rsidRDefault="00022D6B" w:rsidP="00022D6B">
      <w:pPr>
        <w:ind w:left="-425" w:firstLine="425"/>
        <w:jc w:val="both"/>
        <w:rPr>
          <w:b/>
        </w:rPr>
      </w:pPr>
      <w:r w:rsidRPr="00395FAF">
        <w:rPr>
          <w:b/>
        </w:rPr>
        <w:t xml:space="preserve">4.3.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022D6B" w:rsidRDefault="00022D6B" w:rsidP="00022D6B">
      <w:pPr>
        <w:ind w:left="-426" w:firstLine="965"/>
        <w:jc w:val="both"/>
      </w:pPr>
    </w:p>
    <w:p w:rsidR="00022D6B" w:rsidRPr="00381009" w:rsidRDefault="00022D6B" w:rsidP="00022D6B">
      <w:pPr>
        <w:jc w:val="center"/>
        <w:rPr>
          <w:b/>
          <w:bCs/>
        </w:rPr>
      </w:pPr>
      <w:r w:rsidRPr="00381009">
        <w:rPr>
          <w:b/>
          <w:bCs/>
        </w:rPr>
        <w:t xml:space="preserve">Результаты выполнения тестовых заданий с кратким ответом </w:t>
      </w:r>
    </w:p>
    <w:p w:rsidR="00022D6B" w:rsidRPr="00381009" w:rsidRDefault="00022D6B" w:rsidP="00022D6B">
      <w:pPr>
        <w:jc w:val="center"/>
        <w:rPr>
          <w:b/>
        </w:rPr>
      </w:pPr>
      <w:r w:rsidRPr="00381009">
        <w:rPr>
          <w:b/>
          <w:bCs/>
        </w:rPr>
        <w:t>контрольно-измерительных материалов ЕГЭ</w:t>
      </w:r>
      <w:r w:rsidRPr="00381009">
        <w:rPr>
          <w:b/>
        </w:rPr>
        <w:t xml:space="preserve"> по Псковской области</w:t>
      </w:r>
    </w:p>
    <w:p w:rsidR="00022D6B" w:rsidRPr="00106D80" w:rsidRDefault="00022D6B" w:rsidP="00022D6B">
      <w:pPr>
        <w:jc w:val="right"/>
        <w:rPr>
          <w:i/>
        </w:rPr>
      </w:pPr>
      <w:r w:rsidRPr="00106D80">
        <w:rPr>
          <w:i/>
        </w:rPr>
        <w:t xml:space="preserve">Таблица </w:t>
      </w:r>
      <w:proofErr w:type="gramStart"/>
      <w:r w:rsidRPr="00106D80">
        <w:rPr>
          <w:i/>
        </w:rPr>
        <w:t>15</w:t>
      </w:r>
      <w:proofErr w:type="gramEnd"/>
      <w:r w:rsidRPr="00106D80">
        <w:rPr>
          <w:i/>
        </w:rPr>
        <w:t xml:space="preserve"> а</w:t>
      </w:r>
    </w:p>
    <w:tbl>
      <w:tblPr>
        <w:tblStyle w:val="a7"/>
        <w:tblW w:w="10349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22D6B" w:rsidRPr="009117C7" w:rsidTr="00127F6A">
        <w:trPr>
          <w:trHeight w:val="241"/>
        </w:trPr>
        <w:tc>
          <w:tcPr>
            <w:tcW w:w="1560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i/>
              </w:rPr>
            </w:pPr>
            <w:r w:rsidRPr="009117C7">
              <w:rPr>
                <w:b/>
                <w:i/>
              </w:rPr>
              <w:t xml:space="preserve">Задание 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3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9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12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13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14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15</w:t>
            </w:r>
          </w:p>
        </w:tc>
        <w:tc>
          <w:tcPr>
            <w:tcW w:w="851" w:type="dxa"/>
          </w:tcPr>
          <w:p w:rsidR="00022D6B" w:rsidRPr="00EE036C" w:rsidRDefault="00022D6B" w:rsidP="00127F6A">
            <w:pPr>
              <w:snapToGrid w:val="0"/>
              <w:ind w:left="-540" w:right="333" w:firstLine="5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22D6B" w:rsidRPr="009117C7" w:rsidTr="00127F6A">
        <w:trPr>
          <w:trHeight w:val="241"/>
        </w:trPr>
        <w:tc>
          <w:tcPr>
            <w:tcW w:w="1560" w:type="dxa"/>
          </w:tcPr>
          <w:p w:rsidR="00022D6B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  <w:r w:rsidRPr="009117C7">
              <w:rPr>
                <w:b/>
                <w:i/>
              </w:rPr>
              <w:t xml:space="preserve">Процент </w:t>
            </w:r>
          </w:p>
          <w:p w:rsidR="00022D6B" w:rsidRPr="009117C7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</w:t>
            </w:r>
            <w:r w:rsidRPr="009117C7">
              <w:rPr>
                <w:b/>
                <w:i/>
              </w:rPr>
              <w:t>полнения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</w:rPr>
              <w:t>81</w:t>
            </w:r>
            <w:r w:rsidRPr="009117C7">
              <w:rPr>
                <w:sz w:val="20"/>
                <w:szCs w:val="20"/>
                <w:lang w:val="en-US"/>
              </w:rPr>
              <w:t>,78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76,44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90,22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60,89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78,67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29,78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69,33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76,44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77,78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63,56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66,22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36</w:t>
            </w:r>
          </w:p>
        </w:tc>
      </w:tr>
      <w:tr w:rsidR="00022D6B" w:rsidRPr="009117C7" w:rsidTr="00127F6A">
        <w:trPr>
          <w:trHeight w:val="37"/>
        </w:trPr>
        <w:tc>
          <w:tcPr>
            <w:tcW w:w="1560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sz w:val="20"/>
                <w:szCs w:val="20"/>
              </w:rPr>
            </w:pPr>
          </w:p>
        </w:tc>
      </w:tr>
      <w:tr w:rsidR="00022D6B" w:rsidRPr="009117C7" w:rsidTr="00127F6A">
        <w:trPr>
          <w:trHeight w:val="241"/>
        </w:trPr>
        <w:tc>
          <w:tcPr>
            <w:tcW w:w="1560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i/>
              </w:rPr>
            </w:pPr>
            <w:r w:rsidRPr="009117C7">
              <w:rPr>
                <w:b/>
                <w:i/>
              </w:rPr>
              <w:t xml:space="preserve">Задание 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sz w:val="20"/>
                <w:szCs w:val="20"/>
                <w:lang w:val="en-US"/>
              </w:rPr>
            </w:pPr>
            <w:r w:rsidRPr="009117C7">
              <w:rPr>
                <w:b/>
                <w:sz w:val="20"/>
                <w:szCs w:val="20"/>
                <w:lang w:val="en-US"/>
              </w:rPr>
              <w:t>28</w:t>
            </w:r>
          </w:p>
        </w:tc>
      </w:tr>
      <w:tr w:rsidR="00022D6B" w:rsidRPr="009117C7" w:rsidTr="00127F6A">
        <w:trPr>
          <w:trHeight w:val="241"/>
        </w:trPr>
        <w:tc>
          <w:tcPr>
            <w:tcW w:w="1560" w:type="dxa"/>
          </w:tcPr>
          <w:p w:rsidR="00022D6B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Процент </w:t>
            </w:r>
          </w:p>
          <w:p w:rsidR="00022D6B" w:rsidRPr="009117C7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выполнения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25,78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56,44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85,33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70,22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86,22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80,44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56,44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84,89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60,44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56,44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jc w:val="center"/>
              <w:rPr>
                <w:sz w:val="20"/>
                <w:szCs w:val="20"/>
                <w:lang w:val="en-US"/>
              </w:rPr>
            </w:pPr>
            <w:r w:rsidRPr="009117C7">
              <w:rPr>
                <w:sz w:val="20"/>
                <w:szCs w:val="20"/>
                <w:lang w:val="en-US"/>
              </w:rPr>
              <w:t>93,78</w:t>
            </w:r>
          </w:p>
        </w:tc>
      </w:tr>
      <w:tr w:rsidR="00022D6B" w:rsidRPr="009117C7" w:rsidTr="00127F6A">
        <w:trPr>
          <w:trHeight w:val="41"/>
        </w:trPr>
        <w:tc>
          <w:tcPr>
            <w:tcW w:w="1560" w:type="dxa"/>
          </w:tcPr>
          <w:p w:rsidR="00022D6B" w:rsidRPr="009117C7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9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851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</w:tr>
      <w:tr w:rsidR="00022D6B" w:rsidRPr="009117C7" w:rsidTr="00127F6A">
        <w:trPr>
          <w:trHeight w:val="241"/>
        </w:trPr>
        <w:tc>
          <w:tcPr>
            <w:tcW w:w="1560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i/>
              </w:rPr>
            </w:pPr>
            <w:r w:rsidRPr="009117C7">
              <w:rPr>
                <w:b/>
                <w:i/>
              </w:rPr>
              <w:t xml:space="preserve">Задание </w:t>
            </w:r>
          </w:p>
        </w:tc>
        <w:tc>
          <w:tcPr>
            <w:tcW w:w="851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29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30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31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lang w:val="en-US"/>
              </w:rPr>
            </w:pPr>
            <w:r w:rsidRPr="009117C7">
              <w:rPr>
                <w:b/>
                <w:lang w:val="en-US"/>
              </w:rPr>
              <w:t>32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bCs/>
                <w:lang w:val="en-US"/>
              </w:rPr>
            </w:pPr>
            <w:r w:rsidRPr="009117C7">
              <w:rPr>
                <w:b/>
                <w:bCs/>
                <w:lang w:val="en-US"/>
              </w:rPr>
              <w:t>33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bCs/>
                <w:lang w:val="en-US"/>
              </w:rPr>
            </w:pPr>
            <w:r w:rsidRPr="009117C7">
              <w:rPr>
                <w:b/>
                <w:bCs/>
                <w:lang w:val="en-US"/>
              </w:rPr>
              <w:t>34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bCs/>
                <w:lang w:val="en-US"/>
              </w:rPr>
            </w:pPr>
            <w:r w:rsidRPr="009117C7">
              <w:rPr>
                <w:b/>
                <w:bCs/>
                <w:lang w:val="en-US"/>
              </w:rPr>
              <w:t>35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bCs/>
                <w:lang w:val="en-US"/>
              </w:rPr>
            </w:pPr>
            <w:r w:rsidRPr="009117C7">
              <w:rPr>
                <w:b/>
                <w:bCs/>
                <w:lang w:val="en-US"/>
              </w:rPr>
              <w:t>36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bCs/>
                <w:lang w:val="en-US"/>
              </w:rPr>
            </w:pPr>
            <w:r w:rsidRPr="009117C7">
              <w:rPr>
                <w:b/>
                <w:bCs/>
                <w:lang w:val="en-US"/>
              </w:rPr>
              <w:t>37</w:t>
            </w:r>
          </w:p>
        </w:tc>
        <w:tc>
          <w:tcPr>
            <w:tcW w:w="709" w:type="dxa"/>
          </w:tcPr>
          <w:p w:rsidR="00022D6B" w:rsidRPr="009117C7" w:rsidRDefault="00022D6B" w:rsidP="00127F6A">
            <w:pPr>
              <w:snapToGrid w:val="0"/>
              <w:ind w:left="-540" w:firstLine="540"/>
              <w:jc w:val="center"/>
              <w:rPr>
                <w:b/>
                <w:bCs/>
                <w:lang w:val="en-US"/>
              </w:rPr>
            </w:pPr>
            <w:r w:rsidRPr="009117C7">
              <w:rPr>
                <w:b/>
                <w:bCs/>
                <w:lang w:val="en-US"/>
              </w:rPr>
              <w:t>38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851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</w:tr>
      <w:tr w:rsidR="00022D6B" w:rsidRPr="009117C7" w:rsidTr="00127F6A">
        <w:trPr>
          <w:trHeight w:val="241"/>
        </w:trPr>
        <w:tc>
          <w:tcPr>
            <w:tcW w:w="1560" w:type="dxa"/>
          </w:tcPr>
          <w:p w:rsidR="00022D6B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  <w:r w:rsidRPr="009117C7">
              <w:rPr>
                <w:b/>
                <w:i/>
              </w:rPr>
              <w:t xml:space="preserve">Процент </w:t>
            </w:r>
          </w:p>
          <w:p w:rsidR="00022D6B" w:rsidRPr="009117C7" w:rsidRDefault="00022D6B" w:rsidP="00127F6A">
            <w:pPr>
              <w:ind w:left="-540" w:firstLine="540"/>
              <w:jc w:val="center"/>
              <w:rPr>
                <w:b/>
                <w:i/>
              </w:rPr>
            </w:pPr>
            <w:r w:rsidRPr="009117C7">
              <w:rPr>
                <w:b/>
                <w:i/>
              </w:rPr>
              <w:t>выполнения</w:t>
            </w:r>
          </w:p>
        </w:tc>
        <w:tc>
          <w:tcPr>
            <w:tcW w:w="851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86,22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57,33</w:t>
            </w:r>
          </w:p>
        </w:tc>
        <w:tc>
          <w:tcPr>
            <w:tcW w:w="708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83,11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65,33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67,11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62,67</w:t>
            </w:r>
          </w:p>
        </w:tc>
        <w:tc>
          <w:tcPr>
            <w:tcW w:w="708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67,11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80,89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67,11</w:t>
            </w:r>
          </w:p>
        </w:tc>
        <w:tc>
          <w:tcPr>
            <w:tcW w:w="709" w:type="dxa"/>
          </w:tcPr>
          <w:p w:rsidR="00022D6B" w:rsidRPr="00EE036C" w:rsidRDefault="00022D6B" w:rsidP="00127F6A">
            <w:pPr>
              <w:jc w:val="center"/>
              <w:rPr>
                <w:lang w:val="en-US"/>
              </w:rPr>
            </w:pPr>
            <w:r w:rsidRPr="00EE036C">
              <w:rPr>
                <w:sz w:val="22"/>
                <w:szCs w:val="22"/>
                <w:lang w:val="en-US"/>
              </w:rPr>
              <w:t>76,44</w:t>
            </w:r>
          </w:p>
        </w:tc>
        <w:tc>
          <w:tcPr>
            <w:tcW w:w="708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  <w:tc>
          <w:tcPr>
            <w:tcW w:w="851" w:type="dxa"/>
          </w:tcPr>
          <w:p w:rsidR="00022D6B" w:rsidRPr="009117C7" w:rsidRDefault="00022D6B" w:rsidP="00127F6A">
            <w:pPr>
              <w:ind w:left="-540" w:firstLine="540"/>
              <w:jc w:val="center"/>
            </w:pPr>
          </w:p>
        </w:tc>
      </w:tr>
    </w:tbl>
    <w:p w:rsidR="00022D6B" w:rsidRPr="009117C7" w:rsidRDefault="00022D6B" w:rsidP="00022D6B"/>
    <w:p w:rsidR="00022D6B" w:rsidRDefault="00022D6B" w:rsidP="00022D6B">
      <w:pPr>
        <w:pStyle w:val="Standard"/>
        <w:spacing w:after="80"/>
        <w:ind w:firstLine="540"/>
        <w:jc w:val="both"/>
        <w:rPr>
          <w:rFonts w:ascii="Times New Roman" w:hAnsi="Times New Roman" w:cs="Times New Roman"/>
          <w:lang w:val="ru-RU"/>
        </w:rPr>
      </w:pPr>
      <w:r w:rsidRPr="00574A2D">
        <w:rPr>
          <w:rFonts w:ascii="Times New Roman" w:hAnsi="Times New Roman" w:cs="Times New Roman"/>
          <w:lang w:val="ru-RU"/>
        </w:rPr>
        <w:t>Максимальный балл за задания 1 и 11 равен 6, за задания 2 и 10 – 7.</w:t>
      </w:r>
      <w:r w:rsidRPr="00574A2D">
        <w:rPr>
          <w:rFonts w:ascii="Times New Roman" w:hAnsi="Times New Roman" w:cs="Times New Roman"/>
          <w:lang w:val="ru-RU"/>
        </w:rPr>
        <w:br/>
        <w:t>Количество тестируемых (в %), набравших соответствующий балл при выполнении этих заданий:</w:t>
      </w:r>
    </w:p>
    <w:p w:rsidR="00022D6B" w:rsidRPr="00106D80" w:rsidRDefault="00022D6B" w:rsidP="00022D6B">
      <w:pPr>
        <w:pStyle w:val="Standard"/>
        <w:spacing w:after="80"/>
        <w:ind w:firstLine="540"/>
        <w:jc w:val="right"/>
        <w:rPr>
          <w:rFonts w:ascii="Times New Roman" w:hAnsi="Times New Roman" w:cs="Times New Roman"/>
          <w:i/>
          <w:lang w:val="ru-RU"/>
        </w:rPr>
      </w:pPr>
      <w:r w:rsidRPr="00106D80">
        <w:rPr>
          <w:rFonts w:ascii="Times New Roman" w:hAnsi="Times New Roman" w:cs="Times New Roman"/>
          <w:i/>
          <w:lang w:val="ru-RU"/>
        </w:rPr>
        <w:t>Таблица 15 б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73"/>
        <w:gridCol w:w="917"/>
        <w:gridCol w:w="917"/>
        <w:gridCol w:w="917"/>
        <w:gridCol w:w="917"/>
        <w:gridCol w:w="916"/>
        <w:gridCol w:w="916"/>
        <w:gridCol w:w="916"/>
        <w:gridCol w:w="1256"/>
      </w:tblGrid>
      <w:tr w:rsidR="00022D6B" w:rsidRPr="00574A2D" w:rsidTr="00127F6A">
        <w:trPr>
          <w:trHeight w:val="218"/>
        </w:trPr>
        <w:tc>
          <w:tcPr>
            <w:tcW w:w="1842" w:type="dxa"/>
            <w:vMerge w:val="restart"/>
          </w:tcPr>
          <w:p w:rsidR="00022D6B" w:rsidRPr="00574A2D" w:rsidRDefault="00022D6B" w:rsidP="00127F6A">
            <w:pPr>
              <w:pStyle w:val="Standard"/>
              <w:spacing w:after="8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proofErr w:type="spellStart"/>
            <w:r w:rsidRPr="00574A2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8346" w:type="dxa"/>
            <w:gridSpan w:val="8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proofErr w:type="spellStart"/>
            <w:r w:rsidRPr="00574A2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Баллы</w:t>
            </w:r>
            <w:proofErr w:type="spellEnd"/>
          </w:p>
        </w:tc>
      </w:tr>
      <w:tr w:rsidR="00022D6B" w:rsidRPr="00574A2D" w:rsidTr="00127F6A">
        <w:trPr>
          <w:trHeight w:val="218"/>
        </w:trPr>
        <w:tc>
          <w:tcPr>
            <w:tcW w:w="1842" w:type="dxa"/>
            <w:vMerge/>
          </w:tcPr>
          <w:p w:rsidR="00022D6B" w:rsidRPr="00574A2D" w:rsidRDefault="00022D6B" w:rsidP="00127F6A"/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22D6B" w:rsidRPr="00574A2D" w:rsidTr="00127F6A">
        <w:trPr>
          <w:trHeight w:val="218"/>
        </w:trPr>
        <w:tc>
          <w:tcPr>
            <w:tcW w:w="1842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A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48,63</w:t>
            </w:r>
          </w:p>
        </w:tc>
        <w:tc>
          <w:tcPr>
            <w:tcW w:w="137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D6B" w:rsidRPr="00574A2D" w:rsidTr="00127F6A">
        <w:trPr>
          <w:trHeight w:val="218"/>
        </w:trPr>
        <w:tc>
          <w:tcPr>
            <w:tcW w:w="1842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137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25,88</w:t>
            </w:r>
          </w:p>
        </w:tc>
      </w:tr>
      <w:tr w:rsidR="00022D6B" w:rsidRPr="00574A2D" w:rsidTr="00127F6A">
        <w:trPr>
          <w:trHeight w:val="218"/>
        </w:trPr>
        <w:tc>
          <w:tcPr>
            <w:tcW w:w="1842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7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67,06</w:t>
            </w:r>
          </w:p>
        </w:tc>
      </w:tr>
      <w:tr w:rsidR="00022D6B" w:rsidRPr="00574A2D" w:rsidTr="00127F6A">
        <w:trPr>
          <w:trHeight w:val="218"/>
        </w:trPr>
        <w:tc>
          <w:tcPr>
            <w:tcW w:w="1842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6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99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9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70,20</w:t>
            </w:r>
          </w:p>
        </w:tc>
        <w:tc>
          <w:tcPr>
            <w:tcW w:w="1375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2D6B" w:rsidRPr="00574A2D" w:rsidRDefault="00022D6B" w:rsidP="00022D6B">
      <w:pPr>
        <w:pStyle w:val="Standard"/>
        <w:spacing w:before="120" w:after="60"/>
        <w:ind w:left="-540" w:firstLine="54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468"/>
        <w:gridCol w:w="1636"/>
        <w:gridCol w:w="1633"/>
        <w:gridCol w:w="1633"/>
        <w:gridCol w:w="1975"/>
      </w:tblGrid>
      <w:tr w:rsidR="00022D6B" w:rsidRPr="00574A2D" w:rsidTr="00127F6A">
        <w:trPr>
          <w:trHeight w:val="119"/>
        </w:trPr>
        <w:tc>
          <w:tcPr>
            <w:tcW w:w="10188" w:type="dxa"/>
            <w:gridSpan w:val="5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Количество тестируемых (в %), получивших соответствующий балл</w:t>
            </w:r>
          </w:p>
        </w:tc>
      </w:tr>
      <w:tr w:rsidR="00022D6B" w:rsidRPr="00574A2D" w:rsidTr="00127F6A">
        <w:trPr>
          <w:trHeight w:val="119"/>
        </w:trPr>
        <w:tc>
          <w:tcPr>
            <w:tcW w:w="2699" w:type="dxa"/>
            <w:vMerge w:val="restart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Номер</w:t>
            </w:r>
            <w:proofErr w:type="spellEnd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7489" w:type="dxa"/>
            <w:gridSpan w:val="4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Баллы</w:t>
            </w:r>
            <w:proofErr w:type="spellEnd"/>
          </w:p>
        </w:tc>
      </w:tr>
      <w:tr w:rsidR="00022D6B" w:rsidRPr="00574A2D" w:rsidTr="00127F6A">
        <w:trPr>
          <w:trHeight w:val="119"/>
        </w:trPr>
        <w:tc>
          <w:tcPr>
            <w:tcW w:w="2699" w:type="dxa"/>
            <w:vMerge/>
          </w:tcPr>
          <w:p w:rsidR="00022D6B" w:rsidRPr="00574A2D" w:rsidRDefault="00022D6B" w:rsidP="00127F6A"/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22D6B" w:rsidRPr="00574A2D" w:rsidTr="00127F6A">
        <w:trPr>
          <w:trHeight w:val="141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39 к1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4A2D">
              <w:rPr>
                <w:rFonts w:ascii="Times New Roman" w:hAnsi="Times New Roman" w:cs="Times New Roman"/>
                <w:lang w:eastAsia="ru-RU"/>
              </w:rPr>
              <w:t>1,57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4A2D">
              <w:rPr>
                <w:rFonts w:ascii="Times New Roman" w:hAnsi="Times New Roman" w:cs="Times New Roman"/>
                <w:lang w:eastAsia="ru-RU"/>
              </w:rPr>
              <w:t>34,90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4A2D">
              <w:rPr>
                <w:rFonts w:ascii="Times New Roman" w:hAnsi="Times New Roman" w:cs="Times New Roman"/>
                <w:lang w:eastAsia="ru-RU"/>
              </w:rPr>
              <w:t>63,53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39 к2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81,18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39 к3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30,59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51,76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к1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43,53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к2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60,00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к3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19,61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42,75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к4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23,14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к5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57,65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</w:t>
            </w:r>
          </w:p>
        </w:tc>
      </w:tr>
    </w:tbl>
    <w:p w:rsidR="00022D6B" w:rsidRPr="00574A2D" w:rsidRDefault="00022D6B" w:rsidP="00022D6B">
      <w:pPr>
        <w:pStyle w:val="Standard"/>
        <w:ind w:left="-540" w:firstLine="54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022D6B" w:rsidRPr="009117C7" w:rsidRDefault="00022D6B" w:rsidP="00022D6B">
      <w:pPr>
        <w:ind w:left="-426" w:firstLine="965"/>
        <w:jc w:val="both"/>
      </w:pPr>
    </w:p>
    <w:p w:rsidR="00022D6B" w:rsidRPr="0033180A" w:rsidRDefault="00022D6B" w:rsidP="00022D6B">
      <w:pPr>
        <w:pStyle w:val="af8"/>
        <w:spacing w:line="276" w:lineRule="auto"/>
        <w:jc w:val="center"/>
        <w:rPr>
          <w:b/>
          <w:sz w:val="28"/>
          <w:szCs w:val="28"/>
        </w:rPr>
      </w:pPr>
      <w:r w:rsidRPr="0033180A">
        <w:rPr>
          <w:b/>
          <w:sz w:val="28"/>
          <w:szCs w:val="28"/>
        </w:rPr>
        <w:t>Раздел 1.  «</w:t>
      </w:r>
      <w:proofErr w:type="spellStart"/>
      <w:r w:rsidRPr="0033180A">
        <w:rPr>
          <w:b/>
          <w:sz w:val="28"/>
          <w:szCs w:val="28"/>
        </w:rPr>
        <w:t>Аудирование</w:t>
      </w:r>
      <w:proofErr w:type="spellEnd"/>
      <w:r w:rsidRPr="0033180A">
        <w:rPr>
          <w:b/>
          <w:sz w:val="28"/>
          <w:szCs w:val="28"/>
        </w:rPr>
        <w:t>»</w:t>
      </w:r>
    </w:p>
    <w:p w:rsidR="00022D6B" w:rsidRDefault="00022D6B" w:rsidP="00022D6B">
      <w:pPr>
        <w:pStyle w:val="af8"/>
        <w:spacing w:line="276" w:lineRule="auto"/>
        <w:ind w:firstLine="708"/>
        <w:jc w:val="both"/>
      </w:pPr>
      <w:r w:rsidRPr="001E5E41">
        <w:t xml:space="preserve">Анализ результатов по </w:t>
      </w:r>
      <w:proofErr w:type="spellStart"/>
      <w:r w:rsidRPr="001E5E41">
        <w:t>аудированию</w:t>
      </w:r>
      <w:proofErr w:type="spellEnd"/>
      <w:r w:rsidRPr="001E5E41">
        <w:t xml:space="preserve"> показывает, что </w:t>
      </w:r>
      <w:r>
        <w:t>в 2019 году задания этого раздела были выполнены хуже, что особенно касается Текста 1 (</w:t>
      </w:r>
      <w:r w:rsidRPr="00B94F63">
        <w:rPr>
          <w:rFonts w:ascii="TimesNewRoman" w:hAnsi="TimesNewRoman" w:cs="TimesNewRoman"/>
        </w:rPr>
        <w:t>задания на установление соответствия</w:t>
      </w:r>
      <w:r>
        <w:rPr>
          <w:rFonts w:ascii="TimesNewRoman" w:hAnsi="TimesNewRoman" w:cs="TimesNewRoman"/>
        </w:rPr>
        <w:t xml:space="preserve">) </w:t>
      </w:r>
      <w:r>
        <w:t xml:space="preserve"> и Текста 2 (задания подтвердить или опровергнуть высказывания): в 2018 году 100% участников экзамена всех трех групп (не преодолевшие минимальный балл; выполнившие задания в диапазоне от 60 до 80 баллов; выполнившие задания в диапазоне от 80 до 100 баллов) выполнили задания к Тексту 1 со средним  баллом 99,11, а задания к Тексту 2 – со средним баллом 100. В 2019 году средние баллы составили 78,95 и 74,17 для Текста 1 и Текста 2 соответственно. </w:t>
      </w:r>
    </w:p>
    <w:p w:rsidR="00022D6B" w:rsidRDefault="00022D6B" w:rsidP="00022D6B">
      <w:pPr>
        <w:pStyle w:val="af8"/>
        <w:spacing w:line="276" w:lineRule="auto"/>
        <w:ind w:firstLine="708"/>
        <w:jc w:val="both"/>
      </w:pPr>
      <w:r>
        <w:t>Что касается</w:t>
      </w:r>
      <w:r w:rsidRPr="001E5E41">
        <w:t xml:space="preserve"> </w:t>
      </w:r>
      <w:r>
        <w:t>Текста</w:t>
      </w:r>
      <w:r w:rsidRPr="001E5E41">
        <w:t xml:space="preserve"> 3 высокого уровня сложности, где требуется полное понимание прослушанного текста (формат задания – тест множес</w:t>
      </w:r>
      <w:r>
        <w:t>твенного выбора, пункты 3 - 9), 4 задания из 7 к этому тексту не были выполнены участниками экзамена, не преодолевшими минимальный балл (первая группа). Всего, каждый из этой группы участников (2 человека из общего количества сдававших экзамен) выполнили верно только по 2 задания из семи. Из 2 группы участников (набравшие 60 – 80 баллов) средний процент выполнения этого задания составил 78,8 %; а из 3 группы (набравшие 80 – 100 баллов) – 91,5%.</w:t>
      </w:r>
    </w:p>
    <w:p w:rsidR="00022D6B" w:rsidRDefault="00022D6B" w:rsidP="00022D6B">
      <w:pPr>
        <w:pStyle w:val="af8"/>
        <w:spacing w:line="276" w:lineRule="auto"/>
        <w:ind w:firstLine="708"/>
        <w:jc w:val="both"/>
      </w:pPr>
      <w:r>
        <w:t>Самым трудным для всех групп участников экзамена оказалось задание 7 (пятый вопрос из семи): нужно было выбрать правильный вариант ответа на вопрос «</w:t>
      </w:r>
      <w:r>
        <w:rPr>
          <w:lang w:val="en-US"/>
        </w:rPr>
        <w:t>Why</w:t>
      </w:r>
      <w:r w:rsidRPr="0052331B">
        <w:t xml:space="preserve"> </w:t>
      </w:r>
      <w:r>
        <w:rPr>
          <w:lang w:val="en-US"/>
        </w:rPr>
        <w:t>is</w:t>
      </w:r>
      <w:r w:rsidRPr="0052331B">
        <w:t xml:space="preserve">, </w:t>
      </w:r>
      <w:r>
        <w:rPr>
          <w:lang w:val="en-US"/>
        </w:rPr>
        <w:t>according</w:t>
      </w:r>
      <w:r w:rsidRPr="0052331B">
        <w:t xml:space="preserve"> </w:t>
      </w:r>
      <w:r>
        <w:rPr>
          <w:lang w:val="en-US"/>
        </w:rPr>
        <w:t>to</w:t>
      </w:r>
      <w:r w:rsidRPr="0052331B">
        <w:t xml:space="preserve"> </w:t>
      </w:r>
      <w:r>
        <w:rPr>
          <w:lang w:val="en-US"/>
        </w:rPr>
        <w:t>Diane</w:t>
      </w:r>
      <w:r w:rsidRPr="0052331B">
        <w:t xml:space="preserve">, </w:t>
      </w:r>
      <w:r>
        <w:rPr>
          <w:lang w:val="en-US"/>
        </w:rPr>
        <w:t>horse</w:t>
      </w:r>
      <w:r w:rsidRPr="0052331B">
        <w:t xml:space="preserve"> </w:t>
      </w:r>
      <w:r>
        <w:rPr>
          <w:lang w:val="en-US"/>
        </w:rPr>
        <w:t>therapy</w:t>
      </w:r>
      <w:r w:rsidRPr="0052331B">
        <w:t xml:space="preserve"> </w:t>
      </w:r>
      <w:r>
        <w:rPr>
          <w:lang w:val="en-US"/>
        </w:rPr>
        <w:t>more</w:t>
      </w:r>
      <w:r w:rsidRPr="0052331B">
        <w:t xml:space="preserve"> </w:t>
      </w:r>
      <w:r>
        <w:rPr>
          <w:lang w:val="en-US"/>
        </w:rPr>
        <w:t>than</w:t>
      </w:r>
      <w:r w:rsidRPr="0052331B">
        <w:t xml:space="preserve"> </w:t>
      </w:r>
      <w:r>
        <w:rPr>
          <w:lang w:val="en-US"/>
        </w:rPr>
        <w:t>just</w:t>
      </w:r>
      <w:r w:rsidRPr="0052331B">
        <w:t xml:space="preserve"> </w:t>
      </w:r>
      <w:r>
        <w:rPr>
          <w:lang w:val="en-US"/>
        </w:rPr>
        <w:t>horse</w:t>
      </w:r>
      <w:r w:rsidRPr="0052331B">
        <w:t xml:space="preserve"> </w:t>
      </w:r>
      <w:r>
        <w:rPr>
          <w:lang w:val="en-US"/>
        </w:rPr>
        <w:t>riding</w:t>
      </w:r>
      <w:r w:rsidRPr="0052331B">
        <w:t>?</w:t>
      </w:r>
      <w:r>
        <w:t>»</w:t>
      </w:r>
      <w:r w:rsidRPr="0052331B">
        <w:t xml:space="preserve">. </w:t>
      </w:r>
      <w:r>
        <w:t xml:space="preserve">Из первой группы участников никто не выбрал правильного ответа, из участников второй группы только 32,97% ответили на вопрос правильно, а из третьей группы – 66,10%. Соответственно, средний балл по этому вопросу оказался самым низким – 48,63. Данный факт подтверждает, на наш взгляд, то, что обучающимся легче выбирать правильные ответы, когда вопрос касается конкретной информации (Что? Где? Когда? и др.), а в ситуациях, требующих определения причинно-следственных </w:t>
      </w:r>
      <w:proofErr w:type="gramStart"/>
      <w:r>
        <w:t>связей,  дополнительной</w:t>
      </w:r>
      <w:proofErr w:type="gramEnd"/>
      <w:r>
        <w:t xml:space="preserve"> интерпретации обучающиеся испытывают затруднения. 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</w:pPr>
      <w:r>
        <w:t xml:space="preserve">Таким образом, как и в 2018 году, </w:t>
      </w:r>
      <w:r w:rsidRPr="001E5E41">
        <w:t xml:space="preserve">выпускники </w:t>
      </w:r>
      <w:proofErr w:type="gramStart"/>
      <w:r w:rsidRPr="001E5E41">
        <w:t>продемонстрировали</w:t>
      </w:r>
      <w:r>
        <w:t xml:space="preserve">  д</w:t>
      </w:r>
      <w:r w:rsidRPr="001E5E41">
        <w:t>остаточно</w:t>
      </w:r>
      <w:proofErr w:type="gramEnd"/>
      <w:r w:rsidRPr="001E5E41">
        <w:t xml:space="preserve"> высокий средний процент выполнения </w:t>
      </w:r>
      <w:r>
        <w:t xml:space="preserve">заданий, в которых </w:t>
      </w:r>
      <w:r w:rsidRPr="001E5E41">
        <w:t xml:space="preserve">было необходимо установить соответствия между высказываниями каждого говорящего и утверждениями, данными в списке, что требует достаточного уровня умений выделять главное, отделять главное от второстепенного, а также при выполнении заданий на проверку понимания основной мысли </w:t>
      </w:r>
      <w:proofErr w:type="spellStart"/>
      <w:r w:rsidRPr="001E5E41">
        <w:t>аудиотекста</w:t>
      </w:r>
      <w:proofErr w:type="spellEnd"/>
      <w:r w:rsidRPr="001E5E41">
        <w:t xml:space="preserve">. </w:t>
      </w:r>
      <w:r>
        <w:t xml:space="preserve"> В то же время, обучающиеся испытывали затруднения в определении причинно-следственных связей и умений обобщать (универсальные логические действия). Количество ошибок, связанных </w:t>
      </w:r>
      <w:r w:rsidRPr="001E5E41">
        <w:t xml:space="preserve">с занесением ответов в </w:t>
      </w:r>
      <w:proofErr w:type="gramStart"/>
      <w:r w:rsidRPr="001E5E41">
        <w:t>бланк</w:t>
      </w:r>
      <w:r>
        <w:t>,  также</w:t>
      </w:r>
      <w:proofErr w:type="gramEnd"/>
      <w:r>
        <w:t xml:space="preserve"> снижается. 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</w:pPr>
      <w:r w:rsidRPr="001E5E41">
        <w:t xml:space="preserve">Анализ типичных ошибок, совершенных обучающимися, позволяет сделать следующие выводы об уровне </w:t>
      </w:r>
      <w:proofErr w:type="spellStart"/>
      <w:r w:rsidRPr="001E5E41">
        <w:t>сформированности</w:t>
      </w:r>
      <w:proofErr w:type="spellEnd"/>
      <w:r w:rsidRPr="001E5E41">
        <w:t xml:space="preserve"> умений выпускников 201</w:t>
      </w:r>
      <w:r>
        <w:t>9</w:t>
      </w:r>
      <w:r w:rsidRPr="001E5E41">
        <w:t xml:space="preserve"> года и дать </w:t>
      </w:r>
      <w:r w:rsidRPr="001E5E41">
        <w:lastRenderedPageBreak/>
        <w:t>рекомендации по подготовке обучающихся к сдаче ЕГЭ по английскому языку в 20</w:t>
      </w:r>
      <w:r>
        <w:t>20</w:t>
      </w:r>
      <w:r w:rsidRPr="001E5E41">
        <w:t xml:space="preserve"> году в Псковской области.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  <w:rPr>
          <w:u w:val="single"/>
        </w:rPr>
      </w:pPr>
      <w:r w:rsidRPr="001E5E41">
        <w:rPr>
          <w:u w:val="single"/>
        </w:rPr>
        <w:t>Анализ типичных ошибок в разделе «</w:t>
      </w:r>
      <w:proofErr w:type="spellStart"/>
      <w:r w:rsidRPr="001E5E41">
        <w:rPr>
          <w:u w:val="single"/>
        </w:rPr>
        <w:t>Аудирование</w:t>
      </w:r>
      <w:proofErr w:type="spellEnd"/>
      <w:r w:rsidRPr="001E5E41">
        <w:rPr>
          <w:u w:val="single"/>
        </w:rPr>
        <w:t>».</w:t>
      </w:r>
    </w:p>
    <w:p w:rsidR="00022D6B" w:rsidRPr="001E5E41" w:rsidRDefault="00022D6B" w:rsidP="00022D6B">
      <w:pPr>
        <w:pStyle w:val="af8"/>
        <w:spacing w:line="276" w:lineRule="auto"/>
        <w:jc w:val="both"/>
      </w:pPr>
      <w:r w:rsidRPr="001E5E41">
        <w:t>Наибольшее количество ошибок, допускаемых экзаменуемыми:</w:t>
      </w:r>
    </w:p>
    <w:p w:rsidR="00022D6B" w:rsidRPr="001E5E41" w:rsidRDefault="00022D6B" w:rsidP="00AE57F3">
      <w:pPr>
        <w:pStyle w:val="af8"/>
        <w:numPr>
          <w:ilvl w:val="0"/>
          <w:numId w:val="4"/>
        </w:numPr>
        <w:spacing w:line="276" w:lineRule="auto"/>
        <w:jc w:val="both"/>
      </w:pPr>
      <w:r w:rsidRPr="001E5E41">
        <w:t>Не всегда могут правильно определить основную мысль, отделить главное от второстепенного, вывести общее из частного.</w:t>
      </w:r>
    </w:p>
    <w:p w:rsidR="00022D6B" w:rsidRDefault="00022D6B" w:rsidP="00AE57F3">
      <w:pPr>
        <w:pStyle w:val="af8"/>
        <w:numPr>
          <w:ilvl w:val="0"/>
          <w:numId w:val="4"/>
        </w:numPr>
        <w:spacing w:line="276" w:lineRule="auto"/>
        <w:jc w:val="both"/>
      </w:pPr>
      <w:r w:rsidRPr="001E5E41">
        <w:t xml:space="preserve">Не </w:t>
      </w:r>
      <w:r>
        <w:t xml:space="preserve">всегда </w:t>
      </w:r>
      <w:r w:rsidRPr="001E5E41">
        <w:t xml:space="preserve">могут определить различия между информацией, о которой в </w:t>
      </w:r>
      <w:proofErr w:type="spellStart"/>
      <w:r w:rsidRPr="001E5E41">
        <w:t>аудиотексте</w:t>
      </w:r>
      <w:proofErr w:type="spellEnd"/>
      <w:r w:rsidRPr="001E5E41">
        <w:t xml:space="preserve"> не говорится (</w:t>
      </w:r>
      <w:proofErr w:type="spellStart"/>
      <w:r w:rsidRPr="001E5E41">
        <w:t>Not</w:t>
      </w:r>
      <w:proofErr w:type="spellEnd"/>
      <w:r w:rsidRPr="001E5E41">
        <w:t xml:space="preserve"> </w:t>
      </w:r>
      <w:proofErr w:type="spellStart"/>
      <w:r w:rsidRPr="001E5E41">
        <w:t>stated</w:t>
      </w:r>
      <w:proofErr w:type="spellEnd"/>
      <w:r w:rsidRPr="001E5E41">
        <w:t>), и неверной информацией, представленной в тексте (</w:t>
      </w:r>
      <w:proofErr w:type="spellStart"/>
      <w:r w:rsidRPr="001E5E41">
        <w:t>True</w:t>
      </w:r>
      <w:proofErr w:type="spellEnd"/>
      <w:r w:rsidRPr="001E5E41">
        <w:t xml:space="preserve"> или </w:t>
      </w:r>
      <w:proofErr w:type="spellStart"/>
      <w:r w:rsidRPr="001E5E41">
        <w:t>False</w:t>
      </w:r>
      <w:proofErr w:type="spellEnd"/>
      <w:r w:rsidRPr="001E5E41">
        <w:t>).</w:t>
      </w:r>
    </w:p>
    <w:p w:rsidR="00022D6B" w:rsidRPr="001E5E41" w:rsidRDefault="00022D6B" w:rsidP="00AE57F3">
      <w:pPr>
        <w:pStyle w:val="af8"/>
        <w:numPr>
          <w:ilvl w:val="0"/>
          <w:numId w:val="4"/>
        </w:numPr>
        <w:spacing w:line="276" w:lineRule="auto"/>
        <w:jc w:val="both"/>
      </w:pPr>
      <w:r>
        <w:t>Испытывают затруднения при интерпретации данных: неверно делают выводы, анализируя факты.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  <w:rPr>
          <w:u w:val="single"/>
        </w:rPr>
      </w:pPr>
      <w:r w:rsidRPr="001E5E41">
        <w:rPr>
          <w:u w:val="single"/>
        </w:rPr>
        <w:t>Рекомендации для обучающихся.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 xml:space="preserve">В связи с выявленными типичными ошибками необходимо обратить внимание на следующее: </w:t>
      </w:r>
    </w:p>
    <w:p w:rsidR="00022D6B" w:rsidRPr="001E5E41" w:rsidRDefault="00022D6B" w:rsidP="00AE57F3">
      <w:pPr>
        <w:pStyle w:val="af8"/>
        <w:numPr>
          <w:ilvl w:val="0"/>
          <w:numId w:val="8"/>
        </w:numPr>
        <w:spacing w:line="276" w:lineRule="auto"/>
        <w:jc w:val="both"/>
      </w:pPr>
      <w:r w:rsidRPr="001E5E41">
        <w:t>Уделять внимание развитию универсальных логических действий.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 xml:space="preserve">2.  Использовать УМК и другие пособия, содержащие:  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 xml:space="preserve">А) Задания на установление соответствия - определение ключевых слов и синонимов к ключевым словам, понимание </w:t>
      </w:r>
      <w:proofErr w:type="gramStart"/>
      <w:r w:rsidRPr="001E5E41">
        <w:t>основного содержания</w:t>
      </w:r>
      <w:proofErr w:type="gramEnd"/>
      <w:r w:rsidRPr="001E5E41">
        <w:t xml:space="preserve"> услышанного и т.д.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 xml:space="preserve">Б) Задания на определение альтернативных ответов – </w:t>
      </w:r>
      <w:proofErr w:type="spellStart"/>
      <w:r w:rsidRPr="001E5E41">
        <w:t>True</w:t>
      </w:r>
      <w:proofErr w:type="spellEnd"/>
      <w:r w:rsidRPr="001E5E41">
        <w:t>/</w:t>
      </w:r>
      <w:proofErr w:type="spellStart"/>
      <w:r w:rsidRPr="001E5E41">
        <w:t>False</w:t>
      </w:r>
      <w:proofErr w:type="spellEnd"/>
      <w:r w:rsidRPr="001E5E41">
        <w:t>/</w:t>
      </w:r>
      <w:proofErr w:type="spellStart"/>
      <w:r w:rsidRPr="001E5E41">
        <w:t>Not</w:t>
      </w:r>
      <w:proofErr w:type="spellEnd"/>
      <w:r w:rsidRPr="001E5E41">
        <w:t xml:space="preserve"> </w:t>
      </w:r>
      <w:proofErr w:type="spellStart"/>
      <w:r w:rsidRPr="001E5E41">
        <w:t>stated</w:t>
      </w:r>
      <w:proofErr w:type="spellEnd"/>
      <w:r w:rsidRPr="001E5E41">
        <w:t xml:space="preserve"> - запоминание основной информации, с определением ключевых слов в каждом утверждении, и т.п.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>В) Задания «Множественного выбора» – работа с синонимичными выражениями или словами, близкими по смыслу к лексике, которая используется в формулировке вопросов, и т.д.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proofErr w:type="gramStart"/>
      <w:r w:rsidRPr="001E5E41">
        <w:t>Г)  памятки</w:t>
      </w:r>
      <w:proofErr w:type="gramEnd"/>
      <w:r w:rsidRPr="001E5E41">
        <w:t xml:space="preserve"> для обучающихся, в которых расписываются шаги по технологии выполнения заданий (обычно разделы </w:t>
      </w:r>
      <w:r w:rsidRPr="001E5E41">
        <w:rPr>
          <w:lang w:val="en-US"/>
        </w:rPr>
        <w:t>Study</w:t>
      </w:r>
      <w:r w:rsidRPr="001E5E41">
        <w:t xml:space="preserve"> </w:t>
      </w:r>
      <w:r w:rsidRPr="001E5E41">
        <w:rPr>
          <w:lang w:val="en-US"/>
        </w:rPr>
        <w:t>Skills</w:t>
      </w:r>
      <w:r w:rsidRPr="001E5E41">
        <w:t>).</w:t>
      </w:r>
    </w:p>
    <w:p w:rsidR="00022D6B" w:rsidRPr="001E5E41" w:rsidRDefault="00022D6B" w:rsidP="00022D6B">
      <w:pPr>
        <w:pStyle w:val="af8"/>
        <w:spacing w:line="276" w:lineRule="auto"/>
        <w:jc w:val="center"/>
        <w:rPr>
          <w:b/>
        </w:rPr>
      </w:pPr>
    </w:p>
    <w:p w:rsidR="00022D6B" w:rsidRPr="001E5E41" w:rsidRDefault="00022D6B" w:rsidP="00022D6B">
      <w:pPr>
        <w:pStyle w:val="af8"/>
        <w:spacing w:line="276" w:lineRule="auto"/>
        <w:jc w:val="center"/>
        <w:rPr>
          <w:b/>
        </w:rPr>
      </w:pPr>
      <w:r w:rsidRPr="001E5E41">
        <w:rPr>
          <w:b/>
        </w:rPr>
        <w:t>Раздел 2.  «Чтение»</w:t>
      </w:r>
    </w:p>
    <w:p w:rsidR="00022D6B" w:rsidRDefault="00022D6B" w:rsidP="00022D6B">
      <w:pPr>
        <w:pStyle w:val="af8"/>
        <w:spacing w:line="276" w:lineRule="auto"/>
        <w:ind w:firstLine="708"/>
        <w:jc w:val="both"/>
      </w:pPr>
      <w:r w:rsidRPr="001E5E41">
        <w:t xml:space="preserve">Экзаменуемые, в целом, справились с заданиями на проверку понимания прочитанного. </w:t>
      </w:r>
      <w:r>
        <w:t xml:space="preserve">Что касается Текста 1 (понимание основного содержания текста), участники экзамена всех трех групп справились с заданиями, что видно из Таблицы 15. Объект контроля заданий к Тексту 2 – понимание структурно-смысловых связей в тексте. И если участники второй и третьей группы справились с этими заданиями повышенного уровня сложности, участники из первой группы, не набравшие минимального балла, испытали значительную трудность, что </w:t>
      </w:r>
      <w:proofErr w:type="gramStart"/>
      <w:r>
        <w:t>подтверждается  средним</w:t>
      </w:r>
      <w:proofErr w:type="gramEnd"/>
      <w:r>
        <w:t xml:space="preserve"> процентом выполнения - 16,67%. Таким образом, обнаруживается та же проблема, </w:t>
      </w:r>
      <w:r w:rsidRPr="001E5E41">
        <w:t xml:space="preserve">которая была отмечена при выполнении заданий на </w:t>
      </w:r>
      <w:proofErr w:type="spellStart"/>
      <w:r w:rsidRPr="001E5E41">
        <w:t>аудирование</w:t>
      </w:r>
      <w:proofErr w:type="spellEnd"/>
      <w:r w:rsidRPr="001E5E41">
        <w:t>:</w:t>
      </w:r>
      <w:r>
        <w:t xml:space="preserve"> обучающиеся хуже выполняют задания, связанные с определением причинно-следственных связей, а также задания высокого уровня сложности, представленные к Тексту 3 (задания с полным и точным пониманием содержания прочитанного). 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</w:pPr>
      <w:r>
        <w:t xml:space="preserve">  В дополнении к сказанному следует отметить, что с</w:t>
      </w:r>
      <w:r w:rsidRPr="001E5E41">
        <w:t>амы</w:t>
      </w:r>
      <w:r>
        <w:t>й</w:t>
      </w:r>
      <w:r w:rsidRPr="001E5E41">
        <w:t xml:space="preserve"> низки</w:t>
      </w:r>
      <w:r>
        <w:t>е проценты выполнения (по группам участников 0%; 38,46%; 58,47%</w:t>
      </w:r>
      <w:r w:rsidRPr="001E5E41">
        <w:t xml:space="preserve"> соответственно) набраны за ответы на </w:t>
      </w:r>
      <w:r>
        <w:t xml:space="preserve">задание </w:t>
      </w:r>
      <w:r w:rsidRPr="001E5E41">
        <w:t>1</w:t>
      </w:r>
      <w:r>
        <w:t>6</w:t>
      </w:r>
      <w:r w:rsidRPr="001E5E41">
        <w:t xml:space="preserve"> </w:t>
      </w:r>
      <w:r>
        <w:t>(вопросы к Тексту 3)</w:t>
      </w:r>
      <w:r w:rsidRPr="001E5E41">
        <w:t xml:space="preserve">, где вновь помимо лингвистической компетенции требуется достаточно высокий уровень развития универсальных логических действий. Можно вновь сделать вывод о том, что требуется уделять особое внимание </w:t>
      </w:r>
      <w:r w:rsidRPr="001E5E41">
        <w:lastRenderedPageBreak/>
        <w:t xml:space="preserve">развитию УУД, которые будут способствовать более высокому уровню </w:t>
      </w:r>
      <w:proofErr w:type="gramStart"/>
      <w:r w:rsidRPr="001E5E41">
        <w:t>умений</w:t>
      </w:r>
      <w:proofErr w:type="gramEnd"/>
      <w:r w:rsidRPr="001E5E41">
        <w:t xml:space="preserve"> обучающихся устанавливать соответствия, выделяя главную мысль в тексте, а также осознавать структурно-смысловые связи в тексте.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  <w:rPr>
          <w:u w:val="single"/>
        </w:rPr>
      </w:pPr>
      <w:r w:rsidRPr="001E5E41">
        <w:rPr>
          <w:u w:val="single"/>
        </w:rPr>
        <w:t>Анализ типичных ошибок в разделе «Чтение»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</w:pPr>
      <w:r w:rsidRPr="001E5E41">
        <w:t>Экзаменуемые чаще всего допускают следующие ошибки:</w:t>
      </w:r>
    </w:p>
    <w:p w:rsidR="00022D6B" w:rsidRPr="001E5E41" w:rsidRDefault="00022D6B" w:rsidP="00AE57F3">
      <w:pPr>
        <w:pStyle w:val="af8"/>
        <w:numPr>
          <w:ilvl w:val="0"/>
          <w:numId w:val="5"/>
        </w:numPr>
        <w:spacing w:line="276" w:lineRule="auto"/>
        <w:jc w:val="both"/>
      </w:pPr>
      <w:r w:rsidRPr="001E5E41">
        <w:t>При выполнении задани</w:t>
      </w:r>
      <w:r>
        <w:t>й</w:t>
      </w:r>
      <w:r w:rsidRPr="001E5E41">
        <w:t xml:space="preserve"> 12 - 18 экзаменуемые обращают внимание на отдельные детали, не улавливая основной, более обобщённой мысли высказывания; в результате неверно выбирают правильный </w:t>
      </w:r>
      <w:proofErr w:type="gramStart"/>
      <w:r w:rsidRPr="001E5E41">
        <w:t>ответ  из</w:t>
      </w:r>
      <w:proofErr w:type="gramEnd"/>
      <w:r w:rsidRPr="001E5E41">
        <w:t xml:space="preserve"> четырёх предложенных. </w:t>
      </w:r>
    </w:p>
    <w:p w:rsidR="00022D6B" w:rsidRPr="001E5E41" w:rsidRDefault="00022D6B" w:rsidP="00AE57F3">
      <w:pPr>
        <w:pStyle w:val="af8"/>
        <w:numPr>
          <w:ilvl w:val="0"/>
          <w:numId w:val="5"/>
        </w:numPr>
        <w:spacing w:line="276" w:lineRule="auto"/>
        <w:jc w:val="both"/>
      </w:pPr>
      <w:r w:rsidRPr="001E5E41">
        <w:t>В ряде случаев учащиеся выбирают вариант ответа не только без учета смысла контекста, но и явно вопреки грамматическому строю предложения.</w:t>
      </w:r>
    </w:p>
    <w:p w:rsidR="00022D6B" w:rsidRPr="001E5E41" w:rsidRDefault="00022D6B" w:rsidP="00AE57F3">
      <w:pPr>
        <w:pStyle w:val="af8"/>
        <w:numPr>
          <w:ilvl w:val="0"/>
          <w:numId w:val="5"/>
        </w:numPr>
        <w:spacing w:line="276" w:lineRule="auto"/>
        <w:jc w:val="both"/>
      </w:pPr>
      <w:r w:rsidRPr="001E5E41">
        <w:t xml:space="preserve">Экзаменуемые выбирают вариант ответа, не обращая внимания на слова, предшествующие пропуску или стоящие непосредственно за ним, хотя, как правило, такие слова являются своего рода подсказкой.    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  <w:rPr>
          <w:u w:val="single"/>
        </w:rPr>
      </w:pPr>
      <w:r w:rsidRPr="001E5E41">
        <w:rPr>
          <w:u w:val="single"/>
        </w:rPr>
        <w:t>Рекомендации для обучающихся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>Проводить тренинг, используя: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 xml:space="preserve">А) Задания на установление </w:t>
      </w:r>
      <w:proofErr w:type="gramStart"/>
      <w:r w:rsidRPr="001E5E41">
        <w:t>соответствия  -</w:t>
      </w:r>
      <w:proofErr w:type="gramEnd"/>
      <w:r w:rsidRPr="001E5E41">
        <w:t xml:space="preserve"> внимательно прочитайте заголовки и выделите в них ключевые слова, затем вернитесь к мини-текстам и внимательно прочитайте в каждом из них первое или последнее предложение, где обычно авторы дают тему/основную мысль текста.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>Б) Задания на заполнение пропусков для восстановления структурно-смысловых связей текста - внимательно прочитайте предложения или части предложения, с помощью которых вам следует заполнить пропуски; установите связи между предложениями в тексте и данными предложениями для заполнения пропусков, старайтесь заполнять пропуски предложениями или частями предложений последовательно и т.п.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>В) Задание множественного выбора - быстро просмотрите текст, чтобы понять, о чем он; затем прочитайте текст внимательнее, чтобы полностью понять содержание текста и т.д.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</w:pPr>
      <w:r w:rsidRPr="001E5E41">
        <w:t xml:space="preserve">Г) Обращать внимание обучающихся на выполнение рекомендаций, представленных в разделах </w:t>
      </w:r>
      <w:r w:rsidRPr="001E5E41">
        <w:rPr>
          <w:lang w:val="en-US"/>
        </w:rPr>
        <w:t>Study</w:t>
      </w:r>
      <w:r w:rsidRPr="001E5E41">
        <w:t xml:space="preserve"> </w:t>
      </w:r>
      <w:r w:rsidRPr="001E5E41">
        <w:rPr>
          <w:lang w:val="en-US"/>
        </w:rPr>
        <w:t>Skills</w:t>
      </w:r>
      <w:r w:rsidRPr="001E5E41">
        <w:t>. Опора на алгоритм выполнения задания развивает универсальные логические действия.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center"/>
        <w:rPr>
          <w:b/>
        </w:rPr>
      </w:pPr>
    </w:p>
    <w:p w:rsidR="00022D6B" w:rsidRPr="001E5E41" w:rsidRDefault="00022D6B" w:rsidP="00022D6B">
      <w:pPr>
        <w:pStyle w:val="af8"/>
        <w:spacing w:line="276" w:lineRule="auto"/>
        <w:ind w:firstLine="360"/>
        <w:jc w:val="center"/>
      </w:pPr>
      <w:r w:rsidRPr="001E5E41">
        <w:rPr>
          <w:b/>
        </w:rPr>
        <w:t>Раздел 3 «Грамматика и лексика»</w:t>
      </w:r>
    </w:p>
    <w:p w:rsidR="00022D6B" w:rsidRPr="001E5E41" w:rsidRDefault="00022D6B" w:rsidP="00022D6B">
      <w:pPr>
        <w:pStyle w:val="af8"/>
        <w:spacing w:line="276" w:lineRule="auto"/>
        <w:jc w:val="center"/>
        <w:rPr>
          <w:b/>
        </w:rPr>
      </w:pPr>
    </w:p>
    <w:p w:rsidR="00022D6B" w:rsidRDefault="00022D6B" w:rsidP="00022D6B">
      <w:pPr>
        <w:pStyle w:val="af8"/>
        <w:spacing w:line="276" w:lineRule="auto"/>
        <w:ind w:firstLine="708"/>
        <w:jc w:val="both"/>
      </w:pPr>
      <w:r w:rsidRPr="001E5E41">
        <w:t>Экзаменуемые</w:t>
      </w:r>
      <w:r>
        <w:t>,</w:t>
      </w:r>
      <w:r w:rsidRPr="001E5E41">
        <w:t xml:space="preserve"> в целом</w:t>
      </w:r>
      <w:r>
        <w:t xml:space="preserve">, достаточно хорошо справились с заданиями Раздела 3. Результаты оказались лучше, чем в 2018 году. Так, если в 2018 году из двадцати заданий раздела обучающиеся, вошедшие в первую группу (не набравшие минимального балла), не выполнили 16, то в 2019 количество невыполненных заданий сократилось до 9. Что касается второй группы, в 2018 году в пяти заданиях из двадцати процент выполнения был ниже 60, а в текущем году таких заданий было только 2. Это свидетельствует о повышении уровня лингвистической компетенции выпускников школы. </w:t>
      </w:r>
    </w:p>
    <w:p w:rsidR="00022D6B" w:rsidRDefault="00022D6B" w:rsidP="00022D6B">
      <w:pPr>
        <w:pStyle w:val="af8"/>
        <w:spacing w:line="276" w:lineRule="auto"/>
        <w:ind w:firstLine="708"/>
        <w:jc w:val="both"/>
      </w:pPr>
      <w:r>
        <w:t>Тем не менее, нельзя не отметить, участники экзамена, вошедшие в первую группу, испытали трудности в выполнении заданий, связанных с использованием и образованием страдательного залога, а также с образованием прилагательных от существительных. Причем, чем реже существительное используется в речи</w:t>
      </w:r>
      <w:r w:rsidRPr="007F2621">
        <w:t xml:space="preserve">, </w:t>
      </w:r>
      <w:r>
        <w:t xml:space="preserve">например, </w:t>
      </w:r>
      <w:r>
        <w:rPr>
          <w:lang w:val="en-US"/>
        </w:rPr>
        <w:t>fame</w:t>
      </w:r>
      <w:r>
        <w:t xml:space="preserve">, тем меньше обучающиеся связывают его этимологию со всем известным прилагательным </w:t>
      </w:r>
      <w:r>
        <w:rPr>
          <w:lang w:val="en-US"/>
        </w:rPr>
        <w:t>famous</w:t>
      </w:r>
      <w:r w:rsidRPr="007F2621">
        <w:t xml:space="preserve">. </w:t>
      </w:r>
      <w:r>
        <w:lastRenderedPageBreak/>
        <w:t xml:space="preserve">Помимо участников первой группы, многие обучающиеся из других групп сделали ошибку в образовании прилагательного </w:t>
      </w:r>
      <w:r>
        <w:rPr>
          <w:lang w:val="en-US"/>
        </w:rPr>
        <w:t>religious</w:t>
      </w:r>
      <w:r w:rsidRPr="007F2621">
        <w:t xml:space="preserve"> </w:t>
      </w:r>
      <w:r>
        <w:t xml:space="preserve">от существительного </w:t>
      </w:r>
      <w:r>
        <w:rPr>
          <w:lang w:val="en-US"/>
        </w:rPr>
        <w:t>religion</w:t>
      </w:r>
      <w:r>
        <w:t xml:space="preserve">. </w:t>
      </w:r>
    </w:p>
    <w:p w:rsidR="00022D6B" w:rsidRDefault="00022D6B" w:rsidP="00022D6B">
      <w:pPr>
        <w:pStyle w:val="af8"/>
        <w:spacing w:line="276" w:lineRule="auto"/>
        <w:ind w:firstLine="708"/>
        <w:jc w:val="both"/>
      </w:pPr>
      <w:r>
        <w:t xml:space="preserve">Что касается заданий 32 – 38, в которых необходимо выбрать правильный вариант ответа из предложенных, обучающиеся хуже всего ответили на задание 34, в котором нужно выбрать глагол, соответствующий по лексическому значению русскому глаголу «вырос». Лексическая единица базового уровня вызвала трудности у обучающихся, на наш взгляд, по необъяснимой причине. Возможно, лексика, относящаяся к теме «Биография», не актуальна для содержания обучения на старшем уровне.  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  <w:rPr>
          <w:u w:val="single"/>
        </w:rPr>
      </w:pPr>
      <w:r w:rsidRPr="001E5E41">
        <w:rPr>
          <w:u w:val="single"/>
        </w:rPr>
        <w:t>Рекомендации для обучающихся</w:t>
      </w:r>
    </w:p>
    <w:p w:rsidR="00022D6B" w:rsidRPr="001E5E41" w:rsidRDefault="00022D6B" w:rsidP="00022D6B">
      <w:pPr>
        <w:pStyle w:val="af8"/>
        <w:spacing w:line="276" w:lineRule="auto"/>
        <w:ind w:firstLine="708"/>
        <w:jc w:val="both"/>
        <w:rPr>
          <w:u w:val="single"/>
        </w:rPr>
      </w:pPr>
      <w:r w:rsidRPr="001E5E41">
        <w:rPr>
          <w:u w:val="single"/>
        </w:rPr>
        <w:t>Грамматика</w:t>
      </w:r>
    </w:p>
    <w:p w:rsidR="00022D6B" w:rsidRPr="001E5E41" w:rsidRDefault="00022D6B" w:rsidP="00AE57F3">
      <w:pPr>
        <w:pStyle w:val="af8"/>
        <w:numPr>
          <w:ilvl w:val="0"/>
          <w:numId w:val="6"/>
        </w:numPr>
        <w:spacing w:line="276" w:lineRule="auto"/>
        <w:jc w:val="both"/>
      </w:pPr>
      <w:r w:rsidRPr="001E5E41">
        <w:t>При обучении грамматике использовать связные аутентичные тексты.</w:t>
      </w:r>
    </w:p>
    <w:p w:rsidR="00022D6B" w:rsidRPr="001E5E41" w:rsidRDefault="00022D6B" w:rsidP="00AE57F3">
      <w:pPr>
        <w:pStyle w:val="af8"/>
        <w:numPr>
          <w:ilvl w:val="0"/>
          <w:numId w:val="6"/>
        </w:numPr>
        <w:spacing w:line="276" w:lineRule="auto"/>
        <w:jc w:val="both"/>
      </w:pPr>
      <w:r w:rsidRPr="001E5E41">
        <w:t>Анализировать структуру и смысл предложения, соблюдать необходимый порядок слов.</w:t>
      </w:r>
    </w:p>
    <w:p w:rsidR="00022D6B" w:rsidRPr="001E5E41" w:rsidRDefault="00022D6B" w:rsidP="00AE57F3">
      <w:pPr>
        <w:pStyle w:val="af8"/>
        <w:numPr>
          <w:ilvl w:val="0"/>
          <w:numId w:val="6"/>
        </w:numPr>
        <w:spacing w:line="276" w:lineRule="auto"/>
        <w:jc w:val="both"/>
      </w:pPr>
      <w:r w:rsidRPr="001E5E41">
        <w:t xml:space="preserve">Анализировать смысл всего текста и каждого предложения, а также структуру предложения, для того чтобы </w:t>
      </w:r>
      <w:proofErr w:type="gramStart"/>
      <w:r w:rsidRPr="001E5E41">
        <w:t>определить  какая</w:t>
      </w:r>
      <w:proofErr w:type="gramEnd"/>
      <w:r w:rsidRPr="001E5E41">
        <w:t xml:space="preserve"> часть речи необходима для заполнения пропуска,  число (единственное или множественное), в котором должно быть образованное существительное, необходимость использования слова с отрицательным значением.</w:t>
      </w:r>
    </w:p>
    <w:p w:rsidR="00022D6B" w:rsidRPr="001E5E41" w:rsidRDefault="00022D6B" w:rsidP="00AE57F3">
      <w:pPr>
        <w:pStyle w:val="af8"/>
        <w:numPr>
          <w:ilvl w:val="0"/>
          <w:numId w:val="6"/>
        </w:numPr>
        <w:spacing w:line="276" w:lineRule="auto"/>
        <w:jc w:val="both"/>
      </w:pPr>
      <w:r w:rsidRPr="001E5E41">
        <w:t>Запоминать, с какими основами сочетаются конкретные суффиксы и префиксы.</w:t>
      </w:r>
    </w:p>
    <w:p w:rsidR="00022D6B" w:rsidRPr="001E5E41" w:rsidRDefault="00022D6B" w:rsidP="00AE57F3">
      <w:pPr>
        <w:pStyle w:val="af8"/>
        <w:numPr>
          <w:ilvl w:val="0"/>
          <w:numId w:val="6"/>
        </w:numPr>
        <w:spacing w:line="276" w:lineRule="auto"/>
        <w:jc w:val="both"/>
      </w:pPr>
      <w:r w:rsidRPr="001E5E41">
        <w:t>Овладевать технологией выполнения задания – заполнение пропусков (словообразование) и т.д.</w:t>
      </w:r>
    </w:p>
    <w:p w:rsidR="00022D6B" w:rsidRPr="001E5E41" w:rsidRDefault="00022D6B" w:rsidP="00022D6B">
      <w:pPr>
        <w:pStyle w:val="af8"/>
        <w:spacing w:line="276" w:lineRule="auto"/>
        <w:ind w:firstLine="360"/>
        <w:jc w:val="both"/>
        <w:rPr>
          <w:u w:val="single"/>
        </w:rPr>
      </w:pPr>
      <w:r w:rsidRPr="001E5E41">
        <w:rPr>
          <w:u w:val="single"/>
        </w:rPr>
        <w:t>Лексика</w:t>
      </w:r>
    </w:p>
    <w:p w:rsidR="00022D6B" w:rsidRPr="001E5E41" w:rsidRDefault="00022D6B" w:rsidP="00AE57F3">
      <w:pPr>
        <w:pStyle w:val="af8"/>
        <w:numPr>
          <w:ilvl w:val="0"/>
          <w:numId w:val="7"/>
        </w:numPr>
        <w:spacing w:line="276" w:lineRule="auto"/>
        <w:jc w:val="both"/>
      </w:pPr>
      <w:r w:rsidRPr="001E5E41">
        <w:t>Обеспечивать эффективную работу над лексическим материалом на всех основных этапах обучения лексике.</w:t>
      </w:r>
    </w:p>
    <w:p w:rsidR="00022D6B" w:rsidRPr="001E5E41" w:rsidRDefault="00022D6B" w:rsidP="00AE57F3">
      <w:pPr>
        <w:pStyle w:val="af8"/>
        <w:numPr>
          <w:ilvl w:val="0"/>
          <w:numId w:val="7"/>
        </w:numPr>
        <w:spacing w:line="276" w:lineRule="auto"/>
        <w:jc w:val="both"/>
      </w:pPr>
      <w:r w:rsidRPr="001E5E41">
        <w:t>Обращать внимание на особенности словообразования при ознакомлении и тренировке лексических единиц.</w:t>
      </w:r>
    </w:p>
    <w:p w:rsidR="00022D6B" w:rsidRPr="001E5E41" w:rsidRDefault="00022D6B" w:rsidP="00AE57F3">
      <w:pPr>
        <w:pStyle w:val="af8"/>
        <w:numPr>
          <w:ilvl w:val="0"/>
          <w:numId w:val="7"/>
        </w:numPr>
        <w:spacing w:line="276" w:lineRule="auto"/>
        <w:jc w:val="both"/>
      </w:pPr>
      <w:r w:rsidRPr="001E5E41">
        <w:t xml:space="preserve">Обращать внимание на сочетаемость слов на всех этапах обучения лексике. </w:t>
      </w:r>
    </w:p>
    <w:p w:rsidR="00022D6B" w:rsidRDefault="00022D6B" w:rsidP="00AE57F3">
      <w:pPr>
        <w:pStyle w:val="af8"/>
        <w:numPr>
          <w:ilvl w:val="0"/>
          <w:numId w:val="7"/>
        </w:numPr>
        <w:spacing w:line="276" w:lineRule="auto"/>
        <w:jc w:val="both"/>
      </w:pPr>
      <w:r w:rsidRPr="001E5E41">
        <w:t>Добиваться от обучающихся выполнения лексических заданий по определенной технологии, и т.п.</w:t>
      </w:r>
    </w:p>
    <w:p w:rsidR="00022D6B" w:rsidRDefault="00022D6B" w:rsidP="00022D6B">
      <w:pPr>
        <w:pStyle w:val="af8"/>
        <w:spacing w:line="276" w:lineRule="auto"/>
        <w:ind w:left="720"/>
        <w:jc w:val="both"/>
      </w:pPr>
    </w:p>
    <w:p w:rsidR="00022D6B" w:rsidRPr="00A34A23" w:rsidRDefault="00022D6B" w:rsidP="00022D6B">
      <w:pPr>
        <w:pStyle w:val="af8"/>
        <w:spacing w:line="276" w:lineRule="auto"/>
        <w:jc w:val="center"/>
        <w:rPr>
          <w:b/>
        </w:rPr>
      </w:pPr>
      <w:r w:rsidRPr="00A34A23">
        <w:rPr>
          <w:b/>
        </w:rPr>
        <w:t>Раздел 4. Письмо</w:t>
      </w:r>
    </w:p>
    <w:p w:rsidR="00022D6B" w:rsidRDefault="00022D6B" w:rsidP="00022D6B">
      <w:pPr>
        <w:spacing w:before="120" w:after="60"/>
        <w:ind w:right="-136"/>
        <w:jc w:val="center"/>
        <w:rPr>
          <w:b/>
          <w:bCs/>
        </w:rPr>
      </w:pPr>
      <w:r w:rsidRPr="00381009">
        <w:rPr>
          <w:b/>
          <w:bCs/>
        </w:rPr>
        <w:t xml:space="preserve">Результаты выполнения заданий с развёрнутым ответом </w:t>
      </w:r>
      <w:r w:rsidRPr="00381009">
        <w:rPr>
          <w:b/>
          <w:bCs/>
        </w:rPr>
        <w:br w:type="textWrapping" w:clear="all"/>
        <w:t>контрольно-измерительных материалов ЕГЭ по предметам</w:t>
      </w:r>
    </w:p>
    <w:p w:rsidR="00022D6B" w:rsidRPr="00106D80" w:rsidRDefault="00022D6B" w:rsidP="00022D6B">
      <w:pPr>
        <w:spacing w:before="120" w:after="60"/>
        <w:ind w:right="-136"/>
        <w:jc w:val="right"/>
        <w:rPr>
          <w:bCs/>
          <w:i/>
        </w:rPr>
      </w:pPr>
      <w:r w:rsidRPr="00106D80">
        <w:rPr>
          <w:bCs/>
          <w:i/>
        </w:rPr>
        <w:t>Таблица 15 в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468"/>
        <w:gridCol w:w="1636"/>
        <w:gridCol w:w="1633"/>
        <w:gridCol w:w="1633"/>
        <w:gridCol w:w="1975"/>
      </w:tblGrid>
      <w:tr w:rsidR="00022D6B" w:rsidRPr="00574A2D" w:rsidTr="00127F6A">
        <w:trPr>
          <w:trHeight w:val="119"/>
        </w:trPr>
        <w:tc>
          <w:tcPr>
            <w:tcW w:w="10188" w:type="dxa"/>
            <w:gridSpan w:val="5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Количество тестируемых (в %), получивших соответствующий балл</w:t>
            </w:r>
          </w:p>
        </w:tc>
      </w:tr>
      <w:tr w:rsidR="00022D6B" w:rsidRPr="00574A2D" w:rsidTr="00127F6A">
        <w:trPr>
          <w:trHeight w:val="119"/>
        </w:trPr>
        <w:tc>
          <w:tcPr>
            <w:tcW w:w="2699" w:type="dxa"/>
            <w:vMerge w:val="restart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Номер</w:t>
            </w:r>
            <w:proofErr w:type="spellEnd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задания</w:t>
            </w:r>
            <w:proofErr w:type="spellEnd"/>
          </w:p>
        </w:tc>
        <w:tc>
          <w:tcPr>
            <w:tcW w:w="7489" w:type="dxa"/>
            <w:gridSpan w:val="4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574A2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Баллы</w:t>
            </w:r>
            <w:proofErr w:type="spellEnd"/>
          </w:p>
        </w:tc>
      </w:tr>
      <w:tr w:rsidR="00022D6B" w:rsidRPr="00574A2D" w:rsidTr="00127F6A">
        <w:trPr>
          <w:trHeight w:val="119"/>
        </w:trPr>
        <w:tc>
          <w:tcPr>
            <w:tcW w:w="2699" w:type="dxa"/>
            <w:vMerge/>
          </w:tcPr>
          <w:p w:rsidR="00022D6B" w:rsidRPr="00574A2D" w:rsidRDefault="00022D6B" w:rsidP="00127F6A"/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A2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022D6B" w:rsidRPr="00574A2D" w:rsidTr="00127F6A">
        <w:trPr>
          <w:trHeight w:val="141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39 к1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4A2D">
              <w:rPr>
                <w:rFonts w:ascii="Times New Roman" w:hAnsi="Times New Roman" w:cs="Times New Roman"/>
                <w:lang w:eastAsia="ru-RU"/>
              </w:rPr>
              <w:t>1,57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4A2D">
              <w:rPr>
                <w:rFonts w:ascii="Times New Roman" w:hAnsi="Times New Roman" w:cs="Times New Roman"/>
                <w:lang w:eastAsia="ru-RU"/>
              </w:rPr>
              <w:t>34,90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4A2D">
              <w:rPr>
                <w:rFonts w:ascii="Times New Roman" w:hAnsi="Times New Roman" w:cs="Times New Roman"/>
                <w:lang w:eastAsia="ru-RU"/>
              </w:rPr>
              <w:t>63,53</w:t>
            </w:r>
          </w:p>
        </w:tc>
        <w:tc>
          <w:tcPr>
            <w:tcW w:w="2154" w:type="dxa"/>
          </w:tcPr>
          <w:p w:rsidR="00022D6B" w:rsidRPr="00A34A23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-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39 к2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81,18</w:t>
            </w:r>
          </w:p>
        </w:tc>
        <w:tc>
          <w:tcPr>
            <w:tcW w:w="2154" w:type="dxa"/>
          </w:tcPr>
          <w:p w:rsidR="00022D6B" w:rsidRPr="00A34A23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39 к3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30,59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51,76</w:t>
            </w:r>
          </w:p>
        </w:tc>
        <w:tc>
          <w:tcPr>
            <w:tcW w:w="2154" w:type="dxa"/>
          </w:tcPr>
          <w:p w:rsidR="00022D6B" w:rsidRPr="00A34A23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к1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43,53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к2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60,00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к3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19,61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30,20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42,75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к4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23,14</w:t>
            </w:r>
          </w:p>
        </w:tc>
      </w:tr>
      <w:tr w:rsidR="00022D6B" w:rsidRPr="00574A2D" w:rsidTr="00127F6A">
        <w:trPr>
          <w:trHeight w:val="107"/>
        </w:trPr>
        <w:tc>
          <w:tcPr>
            <w:tcW w:w="2699" w:type="dxa"/>
          </w:tcPr>
          <w:p w:rsidR="00022D6B" w:rsidRPr="00574A2D" w:rsidRDefault="00022D6B" w:rsidP="00127F6A">
            <w:pPr>
              <w:pStyle w:val="Standard"/>
              <w:ind w:left="-54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74A2D">
              <w:rPr>
                <w:rFonts w:ascii="Times New Roman" w:hAnsi="Times New Roman" w:cs="Times New Roman"/>
                <w:b/>
              </w:rPr>
              <w:t>40 к5</w:t>
            </w:r>
          </w:p>
        </w:tc>
        <w:tc>
          <w:tcPr>
            <w:tcW w:w="1781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77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57,65</w:t>
            </w:r>
          </w:p>
        </w:tc>
        <w:tc>
          <w:tcPr>
            <w:tcW w:w="2154" w:type="dxa"/>
          </w:tcPr>
          <w:p w:rsidR="00022D6B" w:rsidRPr="00574A2D" w:rsidRDefault="00022D6B" w:rsidP="00127F6A">
            <w:pPr>
              <w:pStyle w:val="Standard"/>
              <w:snapToGrid w:val="0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574A2D">
              <w:rPr>
                <w:rFonts w:ascii="Times New Roman" w:hAnsi="Times New Roman" w:cs="Times New Roman"/>
              </w:rPr>
              <w:t>0</w:t>
            </w:r>
          </w:p>
        </w:tc>
      </w:tr>
    </w:tbl>
    <w:p w:rsidR="00022D6B" w:rsidRDefault="00022D6B" w:rsidP="00022D6B">
      <w:pPr>
        <w:pStyle w:val="af8"/>
        <w:spacing w:line="276" w:lineRule="auto"/>
        <w:ind w:left="720"/>
        <w:jc w:val="both"/>
      </w:pPr>
    </w:p>
    <w:p w:rsidR="00022D6B" w:rsidRPr="00AE4BB1" w:rsidRDefault="00022D6B" w:rsidP="00022D6B">
      <w:pPr>
        <w:autoSpaceDE w:val="0"/>
        <w:autoSpaceDN w:val="0"/>
        <w:adjustRightInd w:val="0"/>
        <w:spacing w:line="276" w:lineRule="auto"/>
        <w:jc w:val="both"/>
      </w:pPr>
      <w:r w:rsidRPr="00AE4BB1">
        <w:lastRenderedPageBreak/>
        <w:t xml:space="preserve">        Экзаменационная работа в разделе «Письмо</w:t>
      </w:r>
      <w:r>
        <w:t>», так же как и в 208</w:t>
      </w:r>
      <w:r w:rsidRPr="00AE4BB1">
        <w:t>7 году, состояла из двух заданий: № 39 (С1</w:t>
      </w:r>
      <w:proofErr w:type="gramStart"/>
      <w:r w:rsidRPr="00AE4BB1">
        <w:t>)  –</w:t>
      </w:r>
      <w:proofErr w:type="gramEnd"/>
      <w:r w:rsidRPr="00AE4BB1">
        <w:t xml:space="preserve"> письмо личного характера (базово-повышенный уровень) и № 40 (С2)  – письменное высказывание с элементами рассуждения (высокий уровень).</w:t>
      </w:r>
    </w:p>
    <w:p w:rsidR="00022D6B" w:rsidRPr="00AE4BB1" w:rsidRDefault="00022D6B" w:rsidP="00022D6B">
      <w:pPr>
        <w:autoSpaceDE w:val="0"/>
        <w:autoSpaceDN w:val="0"/>
        <w:adjustRightInd w:val="0"/>
        <w:spacing w:line="276" w:lineRule="auto"/>
        <w:jc w:val="both"/>
      </w:pPr>
      <w:r w:rsidRPr="00AE4BB1">
        <w:t xml:space="preserve">        Стимулом для письменного высказывания в задании № 39 (С1</w:t>
      </w:r>
      <w:proofErr w:type="gramStart"/>
      <w:r w:rsidRPr="00AE4BB1">
        <w:t>)  был</w:t>
      </w:r>
      <w:proofErr w:type="gramEnd"/>
      <w:r w:rsidRPr="00AE4BB1">
        <w:t xml:space="preserve"> отрывок из письма друга по переписке, в котором сообщалось о событиях в жизни друга (… </w:t>
      </w:r>
      <w:r w:rsidRPr="00AE4BB1">
        <w:rPr>
          <w:lang w:val="en-US"/>
        </w:rPr>
        <w:t>I</w:t>
      </w:r>
      <w:r w:rsidRPr="00AE4BB1">
        <w:t>’</w:t>
      </w:r>
      <w:proofErr w:type="spellStart"/>
      <w:r w:rsidRPr="00AE4BB1">
        <w:rPr>
          <w:lang w:val="en-US"/>
        </w:rPr>
        <w:t>ve</w:t>
      </w:r>
      <w:proofErr w:type="spellEnd"/>
      <w:r w:rsidRPr="00AE4BB1">
        <w:t xml:space="preserve"> </w:t>
      </w:r>
      <w:r>
        <w:rPr>
          <w:lang w:val="en-US"/>
        </w:rPr>
        <w:t>decided</w:t>
      </w:r>
      <w:r w:rsidRPr="00AE4BB1">
        <w:t xml:space="preserve"> </w:t>
      </w:r>
      <w:r>
        <w:rPr>
          <w:lang w:val="en-US"/>
        </w:rPr>
        <w:t>to</w:t>
      </w:r>
      <w:r w:rsidRPr="00AE4BB1">
        <w:t xml:space="preserve"> </w:t>
      </w:r>
      <w:r>
        <w:rPr>
          <w:lang w:val="en-US"/>
        </w:rPr>
        <w:t>go</w:t>
      </w:r>
      <w:r w:rsidRPr="00AE4BB1">
        <w:t xml:space="preserve"> </w:t>
      </w:r>
      <w:r>
        <w:rPr>
          <w:lang w:val="en-US"/>
        </w:rPr>
        <w:t>on</w:t>
      </w:r>
      <w:r w:rsidRPr="00AE4BB1">
        <w:t xml:space="preserve"> </w:t>
      </w:r>
      <w:r>
        <w:rPr>
          <w:lang w:val="en-US"/>
        </w:rPr>
        <w:t>a</w:t>
      </w:r>
      <w:r w:rsidRPr="00AE4BB1">
        <w:t xml:space="preserve"> </w:t>
      </w:r>
      <w:r>
        <w:rPr>
          <w:lang w:val="en-US"/>
        </w:rPr>
        <w:t>diet</w:t>
      </w:r>
      <w:r w:rsidRPr="00AE4BB1">
        <w:t xml:space="preserve"> </w:t>
      </w:r>
      <w:r>
        <w:t>–</w:t>
      </w:r>
      <w:r w:rsidRPr="00AE4BB1">
        <w:t xml:space="preserve"> </w:t>
      </w:r>
      <w:r>
        <w:rPr>
          <w:lang w:val="en-US"/>
        </w:rPr>
        <w:t>I</w:t>
      </w:r>
      <w:r w:rsidRPr="00AE4BB1">
        <w:t xml:space="preserve"> </w:t>
      </w:r>
      <w:r>
        <w:rPr>
          <w:lang w:val="en-US"/>
        </w:rPr>
        <w:t>want</w:t>
      </w:r>
      <w:r w:rsidRPr="00AE4BB1">
        <w:t xml:space="preserve"> </w:t>
      </w:r>
      <w:r>
        <w:rPr>
          <w:lang w:val="en-US"/>
        </w:rPr>
        <w:t>to</w:t>
      </w:r>
      <w:r w:rsidRPr="00AE4BB1">
        <w:t xml:space="preserve"> </w:t>
      </w:r>
      <w:r>
        <w:rPr>
          <w:lang w:val="en-US"/>
        </w:rPr>
        <w:t>lose</w:t>
      </w:r>
      <w:r w:rsidRPr="00AE4BB1">
        <w:t xml:space="preserve"> </w:t>
      </w:r>
      <w:r>
        <w:rPr>
          <w:lang w:val="en-US"/>
        </w:rPr>
        <w:t>some</w:t>
      </w:r>
      <w:r w:rsidRPr="00AE4BB1">
        <w:t xml:space="preserve"> </w:t>
      </w:r>
      <w:r>
        <w:rPr>
          <w:lang w:val="en-US"/>
        </w:rPr>
        <w:t>pounds</w:t>
      </w:r>
      <w:r w:rsidRPr="00AE4BB1">
        <w:t xml:space="preserve">.) и задавались вопросы о пользе  </w:t>
      </w:r>
      <w:r>
        <w:t>здорового образа жизни: что, на взгляд друга, является наиболее эффективными способами снижения веса, много ли людей следуют здоровому образу жизни, важна ли поддержка семьи в вопросах соблюдения здорового образа жизни.</w:t>
      </w:r>
      <w:r w:rsidRPr="00AE4BB1">
        <w:t xml:space="preserve"> От экзаменуемого требовалось ответить на заданные вопросы и сформулировать три вопроса</w:t>
      </w:r>
      <w:r>
        <w:t xml:space="preserve"> по теме, определенной заданием: о фильме, который накануне посмотрел друг.</w:t>
      </w:r>
    </w:p>
    <w:p w:rsidR="00022D6B" w:rsidRPr="00AE4BB1" w:rsidRDefault="00022D6B" w:rsidP="00022D6B">
      <w:pPr>
        <w:autoSpaceDE w:val="0"/>
        <w:autoSpaceDN w:val="0"/>
        <w:adjustRightInd w:val="0"/>
        <w:spacing w:line="276" w:lineRule="auto"/>
        <w:jc w:val="both"/>
      </w:pPr>
      <w:r>
        <w:t xml:space="preserve">         Впервые в 2019 году в з</w:t>
      </w:r>
      <w:r w:rsidRPr="00AE4BB1">
        <w:t>адание № 40 (С2</w:t>
      </w:r>
      <w:proofErr w:type="gramStart"/>
      <w:r w:rsidRPr="00AE4BB1">
        <w:t xml:space="preserve">)  </w:t>
      </w:r>
      <w:r>
        <w:t>были</w:t>
      </w:r>
      <w:proofErr w:type="gramEnd"/>
      <w:r>
        <w:t xml:space="preserve"> включены два утверждения: </w:t>
      </w:r>
      <w:r w:rsidRPr="000C5116">
        <w:t>«</w:t>
      </w:r>
      <w:r>
        <w:rPr>
          <w:lang w:val="en-US"/>
        </w:rPr>
        <w:t>Nowadays</w:t>
      </w:r>
      <w:r w:rsidRPr="000C5116">
        <w:t xml:space="preserve"> </w:t>
      </w:r>
      <w:r>
        <w:rPr>
          <w:lang w:val="en-US"/>
        </w:rPr>
        <w:t>natural</w:t>
      </w:r>
      <w:r w:rsidRPr="000C5116">
        <w:t xml:space="preserve"> </w:t>
      </w:r>
      <w:r>
        <w:rPr>
          <w:lang w:val="en-US"/>
        </w:rPr>
        <w:t>sciences</w:t>
      </w:r>
      <w:r w:rsidRPr="000C5116">
        <w:t xml:space="preserve"> </w:t>
      </w:r>
      <w:r>
        <w:rPr>
          <w:lang w:val="en-US"/>
        </w:rPr>
        <w:t>are</w:t>
      </w:r>
      <w:r w:rsidRPr="000C5116">
        <w:t xml:space="preserve"> </w:t>
      </w:r>
      <w:r>
        <w:rPr>
          <w:lang w:val="en-US"/>
        </w:rPr>
        <w:t>more</w:t>
      </w:r>
      <w:r w:rsidRPr="000C5116">
        <w:t xml:space="preserve"> </w:t>
      </w:r>
      <w:r>
        <w:rPr>
          <w:lang w:val="en-US"/>
        </w:rPr>
        <w:t>important</w:t>
      </w:r>
      <w:r w:rsidRPr="000C5116">
        <w:t xml:space="preserve"> </w:t>
      </w:r>
      <w:r>
        <w:rPr>
          <w:lang w:val="en-US"/>
        </w:rPr>
        <w:t>than</w:t>
      </w:r>
      <w:r w:rsidRPr="000C5116">
        <w:t xml:space="preserve"> </w:t>
      </w:r>
      <w:r>
        <w:rPr>
          <w:lang w:val="en-US"/>
        </w:rPr>
        <w:t>humanities</w:t>
      </w:r>
      <w:r w:rsidRPr="000C5116">
        <w:t xml:space="preserve">» </w:t>
      </w:r>
      <w:r>
        <w:t>и</w:t>
      </w:r>
      <w:r w:rsidRPr="000C5116">
        <w:t xml:space="preserve"> «</w:t>
      </w:r>
      <w:r>
        <w:rPr>
          <w:lang w:val="en-US"/>
        </w:rPr>
        <w:t>A</w:t>
      </w:r>
      <w:r w:rsidRPr="000C5116">
        <w:t xml:space="preserve"> </w:t>
      </w:r>
      <w:r>
        <w:rPr>
          <w:lang w:val="en-US"/>
        </w:rPr>
        <w:t>computer</w:t>
      </w:r>
      <w:r w:rsidRPr="000C5116">
        <w:t xml:space="preserve"> </w:t>
      </w:r>
      <w:r>
        <w:rPr>
          <w:lang w:val="en-US"/>
        </w:rPr>
        <w:t>cannot</w:t>
      </w:r>
      <w:r w:rsidRPr="000C5116">
        <w:t xml:space="preserve"> </w:t>
      </w:r>
      <w:r>
        <w:rPr>
          <w:lang w:val="en-US"/>
        </w:rPr>
        <w:t>replace</w:t>
      </w:r>
      <w:r w:rsidRPr="000C5116">
        <w:t xml:space="preserve"> </w:t>
      </w:r>
      <w:r>
        <w:rPr>
          <w:lang w:val="en-US"/>
        </w:rPr>
        <w:t>a</w:t>
      </w:r>
      <w:r w:rsidRPr="000C5116">
        <w:t xml:space="preserve"> </w:t>
      </w:r>
      <w:r>
        <w:rPr>
          <w:lang w:val="en-US"/>
        </w:rPr>
        <w:t>teacher</w:t>
      </w:r>
      <w:r>
        <w:t xml:space="preserve">», из которых следовало выбрать то, которое станет темой сочинения. </w:t>
      </w:r>
    </w:p>
    <w:p w:rsidR="00022D6B" w:rsidRDefault="00022D6B" w:rsidP="00022D6B">
      <w:pPr>
        <w:spacing w:line="276" w:lineRule="auto"/>
        <w:ind w:firstLine="540"/>
        <w:jc w:val="both"/>
      </w:pPr>
      <w:r>
        <w:t xml:space="preserve"> </w:t>
      </w:r>
      <w:r w:rsidRPr="00AE4BB1">
        <w:t>Экзаменуемые справились с заданием № 39</w:t>
      </w:r>
      <w:r>
        <w:t xml:space="preserve"> лучше, чем в 2018 году: количество обучающихся, не сумевших решить коммуникативную задачу в процентах составляет 1,57%, в то время как в 2018 году – 4,44%. Значительно увеличилось количество обучающихся, которые получили максимальный балл за коммуникативную задачу: в 2018 году таковых было 46,22%, в 2019 году – 63,53. Особых трудностей при ответах на вопросы и их формулировке участники экзамена не испытывали. Было заметно, что обучающиеся хорошо осведомлены о способах реализации здорового образа жизни. Что касается формулировки вопросов, обучающиеся всё больше стремятся задать именно те вопросы, которые обусловлены заданием. Всё реже встречаются ситуации, когда вопрос нельзя засчитать из-за того, что вопрос задан </w:t>
      </w:r>
      <w:proofErr w:type="gramStart"/>
      <w:r>
        <w:t>не</w:t>
      </w:r>
      <w:proofErr w:type="gramEnd"/>
      <w:r>
        <w:t xml:space="preserve"> по существу.</w:t>
      </w:r>
    </w:p>
    <w:p w:rsidR="00022D6B" w:rsidRPr="00AE4BB1" w:rsidRDefault="00022D6B" w:rsidP="00022D6B">
      <w:pPr>
        <w:spacing w:line="276" w:lineRule="auto"/>
        <w:ind w:firstLine="540"/>
        <w:jc w:val="both"/>
      </w:pPr>
      <w:r w:rsidRPr="00AE4BB1">
        <w:t xml:space="preserve">Что касается организации, учащиеся продемонстрировали умение логически строить высказывания, использовать средства связи и корректно оформлять личное письмо, обращая внимание на стилевое оформление, нормы вежливости, способы написания адреса, даты и др., что подтверждается тем, что </w:t>
      </w:r>
      <w:r>
        <w:t xml:space="preserve">81,18% (в 2018 году </w:t>
      </w:r>
      <w:r w:rsidRPr="00AE4BB1">
        <w:t>72%</w:t>
      </w:r>
      <w:r>
        <w:t>)</w:t>
      </w:r>
      <w:r w:rsidRPr="00AE4BB1">
        <w:t xml:space="preserve"> экзаменуемых получили высший балл по данному критерию. </w:t>
      </w:r>
    </w:p>
    <w:p w:rsidR="00022D6B" w:rsidRPr="00AE4BB1" w:rsidRDefault="00022D6B" w:rsidP="00022D6B">
      <w:pPr>
        <w:spacing w:line="276" w:lineRule="auto"/>
        <w:ind w:firstLine="540"/>
        <w:jc w:val="both"/>
      </w:pPr>
      <w:r w:rsidRPr="00AE4BB1">
        <w:t>Ниже всего, как и в 201</w:t>
      </w:r>
      <w:r>
        <w:t>8</w:t>
      </w:r>
      <w:r w:rsidRPr="00AE4BB1">
        <w:t xml:space="preserve"> году, оказались баллы по языковому оформлению. </w:t>
      </w:r>
      <w:r>
        <w:t>Однако, если в 2018 году 25,33</w:t>
      </w:r>
      <w:r w:rsidRPr="00AE4BB1">
        <w:t>% обучающихся полу</w:t>
      </w:r>
      <w:r>
        <w:t xml:space="preserve">чили 0 баллов по этому критерию, в 2019 году получивших 0 баллов стало меньше – 17,65%. </w:t>
      </w:r>
      <w:r w:rsidRPr="00AE4BB1">
        <w:t xml:space="preserve">Наиболее типичные ошибки касались некорректного построения синтаксических конструкций, </w:t>
      </w:r>
      <w:r>
        <w:t xml:space="preserve">а также </w:t>
      </w:r>
      <w:r w:rsidRPr="00AE4BB1">
        <w:t>уп</w:t>
      </w:r>
      <w:r>
        <w:t>отребления артиклей и предлогов</w:t>
      </w:r>
      <w:r w:rsidRPr="00AE4BB1">
        <w:t xml:space="preserve">. В целом, как и в предыдущие годы, личное письмо вызывало значительно меньше затруднений у учащихся, чем сочинение, которое по уровню сложности объективно выше. </w:t>
      </w:r>
    </w:p>
    <w:p w:rsidR="00022D6B" w:rsidRPr="00AE4BB1" w:rsidRDefault="00022D6B" w:rsidP="00022D6B">
      <w:pPr>
        <w:spacing w:line="276" w:lineRule="auto"/>
        <w:ind w:firstLine="540"/>
        <w:jc w:val="both"/>
      </w:pPr>
      <w:r>
        <w:t xml:space="preserve"> Как уже было сказано выше, в задании</w:t>
      </w:r>
      <w:r w:rsidRPr="00AE4BB1">
        <w:t xml:space="preserve"> № 40 (сочинение с выражением собственного мнения) </w:t>
      </w:r>
      <w:r>
        <w:t xml:space="preserve">предлагалось выбрать одно из двух утверждений. Подавляющее большинство обучающихся (98%) выбрали утверждение </w:t>
      </w:r>
      <w:r w:rsidRPr="000C5116">
        <w:t>«</w:t>
      </w:r>
      <w:r>
        <w:rPr>
          <w:lang w:val="en-US"/>
        </w:rPr>
        <w:t>A</w:t>
      </w:r>
      <w:r w:rsidRPr="000C5116">
        <w:t xml:space="preserve"> </w:t>
      </w:r>
      <w:r>
        <w:rPr>
          <w:lang w:val="en-US"/>
        </w:rPr>
        <w:t>computer</w:t>
      </w:r>
      <w:r w:rsidRPr="000C5116">
        <w:t xml:space="preserve"> </w:t>
      </w:r>
      <w:r>
        <w:rPr>
          <w:lang w:val="en-US"/>
        </w:rPr>
        <w:t>cannot</w:t>
      </w:r>
      <w:r w:rsidRPr="000C5116">
        <w:t xml:space="preserve"> </w:t>
      </w:r>
      <w:r>
        <w:rPr>
          <w:lang w:val="en-US"/>
        </w:rPr>
        <w:t>replace</w:t>
      </w:r>
      <w:r w:rsidRPr="000C5116">
        <w:t xml:space="preserve"> </w:t>
      </w:r>
      <w:r>
        <w:rPr>
          <w:lang w:val="en-US"/>
        </w:rPr>
        <w:t>a</w:t>
      </w:r>
      <w:r w:rsidRPr="000C5116">
        <w:t xml:space="preserve"> </w:t>
      </w:r>
      <w:r>
        <w:rPr>
          <w:lang w:val="en-US"/>
        </w:rPr>
        <w:t>teacher</w:t>
      </w:r>
      <w:r>
        <w:t xml:space="preserve">». Возможность выбора темы, на наш взгляд, предопределила улучшение качества написания эссе. Так, если в 2018 году </w:t>
      </w:r>
      <w:r w:rsidRPr="00AE4BB1">
        <w:t xml:space="preserve">33,33% </w:t>
      </w:r>
      <w:r>
        <w:t xml:space="preserve">участников экзамена </w:t>
      </w:r>
      <w:r w:rsidRPr="00AE4BB1">
        <w:t>получили 0 баллов за решение коммуника</w:t>
      </w:r>
      <w:r>
        <w:t xml:space="preserve">тивной задачи (критерий 40(К1), то в 2109 году только 17,65% обучающихся получили </w:t>
      </w:r>
      <w:proofErr w:type="gramStart"/>
      <w:r>
        <w:t>о баллов</w:t>
      </w:r>
      <w:proofErr w:type="gramEnd"/>
      <w:r>
        <w:t xml:space="preserve"> за КЗ (меньше чем в 2017 и 2016 гг.). Ошибкой тех, кто получил минимальные баллы за КЗ, было то, что обучающиеся писали не о противопоставлении «учитель – компьютер», а о роли компьютеров в современной жизни. </w:t>
      </w:r>
      <w:r w:rsidRPr="00AE4BB1">
        <w:t xml:space="preserve">Количество выпускников, получивших наивысший балл за решение коммуникативной задачи – </w:t>
      </w:r>
      <w:r w:rsidRPr="00D06B91">
        <w:rPr>
          <w:b/>
        </w:rPr>
        <w:t>43,53%,</w:t>
      </w:r>
      <w:r>
        <w:t xml:space="preserve"> </w:t>
      </w:r>
      <w:r>
        <w:lastRenderedPageBreak/>
        <w:t>что выше, чем в 2018 году (</w:t>
      </w:r>
      <w:r w:rsidRPr="00AE4BB1">
        <w:t>32,32%</w:t>
      </w:r>
      <w:r>
        <w:t>)</w:t>
      </w:r>
      <w:r w:rsidRPr="00AE4BB1">
        <w:t xml:space="preserve">, </w:t>
      </w:r>
      <w:r>
        <w:t>а также и в предыдущие годы</w:t>
      </w:r>
      <w:r w:rsidRPr="00AE4BB1">
        <w:t xml:space="preserve">: в 2017 году - 30,61% выпускников получили наивысший балл, в 2016 году - 39,6%. </w:t>
      </w:r>
    </w:p>
    <w:p w:rsidR="00022D6B" w:rsidRPr="00AE4BB1" w:rsidRDefault="00022D6B" w:rsidP="00022D6B">
      <w:pPr>
        <w:spacing w:line="276" w:lineRule="auto"/>
        <w:ind w:firstLine="540"/>
        <w:jc w:val="both"/>
      </w:pPr>
      <w:r w:rsidRPr="00AE4BB1">
        <w:t>Из пяти критериев за сочинение ниже всего, как и в 201</w:t>
      </w:r>
      <w:r>
        <w:t>8</w:t>
      </w:r>
      <w:r w:rsidRPr="00AE4BB1">
        <w:t xml:space="preserve"> году</w:t>
      </w:r>
      <w:r>
        <w:t>,</w:t>
      </w:r>
      <w:r w:rsidRPr="00AE4BB1">
        <w:t xml:space="preserve"> оказались баллы за грамматику – </w:t>
      </w:r>
      <w:r>
        <w:t xml:space="preserve">34,90% </w:t>
      </w:r>
      <w:r w:rsidRPr="00AE4BB1">
        <w:t xml:space="preserve">получили 0 баллов </w:t>
      </w:r>
      <w:r>
        <w:t xml:space="preserve">(в 2018 - </w:t>
      </w:r>
      <w:r w:rsidRPr="00AE4BB1">
        <w:t>43,11%</w:t>
      </w:r>
      <w:r>
        <w:t>)</w:t>
      </w:r>
      <w:r w:rsidRPr="00AE4BB1">
        <w:t>. Самыми распространённы</w:t>
      </w:r>
      <w:r>
        <w:t xml:space="preserve">е ошибки, </w:t>
      </w:r>
      <w:proofErr w:type="gramStart"/>
      <w:r>
        <w:t>также</w:t>
      </w:r>
      <w:proofErr w:type="gramEnd"/>
      <w:r>
        <w:t xml:space="preserve"> как и в личном письме,</w:t>
      </w:r>
      <w:r w:rsidRPr="00AE4BB1">
        <w:t xml:space="preserve"> касались некорректного построения синтаксических конструкций</w:t>
      </w:r>
      <w:r>
        <w:t xml:space="preserve">, а также </w:t>
      </w:r>
      <w:r w:rsidRPr="00AE4BB1">
        <w:t xml:space="preserve">ошибки на неверное использование видовременных форм глагола и артиклей. </w:t>
      </w:r>
    </w:p>
    <w:p w:rsidR="00022D6B" w:rsidRPr="00AE4BB1" w:rsidRDefault="00022D6B" w:rsidP="00022D6B">
      <w:pPr>
        <w:spacing w:line="276" w:lineRule="auto"/>
        <w:ind w:firstLine="540"/>
        <w:jc w:val="both"/>
      </w:pPr>
      <w:r w:rsidRPr="00AE4BB1">
        <w:t xml:space="preserve">В целом, анализ выполнения частей С1 и С2 показывает, что обучающиеся справляются с заданиями, владеют структурой письменных высказываний, умеют корректно решать коммуникативные задачи. </w:t>
      </w:r>
      <w:r>
        <w:t>Р</w:t>
      </w:r>
      <w:r w:rsidRPr="00AE4BB1">
        <w:t>езультаты 201</w:t>
      </w:r>
      <w:r>
        <w:t>9</w:t>
      </w:r>
      <w:r w:rsidRPr="00AE4BB1">
        <w:t xml:space="preserve"> года оказались </w:t>
      </w:r>
      <w:proofErr w:type="gramStart"/>
      <w:r>
        <w:t xml:space="preserve">выше </w:t>
      </w:r>
      <w:r w:rsidRPr="00AE4BB1">
        <w:t xml:space="preserve"> предыдущих</w:t>
      </w:r>
      <w:proofErr w:type="gramEnd"/>
      <w:r w:rsidRPr="00AE4BB1">
        <w:t xml:space="preserve"> лет. </w:t>
      </w:r>
    </w:p>
    <w:p w:rsidR="00022D6B" w:rsidRPr="00AE4BB1" w:rsidRDefault="00022D6B" w:rsidP="00022D6B">
      <w:pPr>
        <w:spacing w:line="276" w:lineRule="auto"/>
        <w:ind w:firstLine="540"/>
        <w:jc w:val="both"/>
      </w:pPr>
    </w:p>
    <w:p w:rsidR="00022D6B" w:rsidRPr="00AE4BB1" w:rsidRDefault="00022D6B" w:rsidP="00022D6B">
      <w:pPr>
        <w:pStyle w:val="af8"/>
        <w:spacing w:line="276" w:lineRule="auto"/>
        <w:jc w:val="center"/>
        <w:rPr>
          <w:b/>
        </w:rPr>
      </w:pPr>
      <w:r w:rsidRPr="00AE4BB1">
        <w:rPr>
          <w:b/>
        </w:rPr>
        <w:t>Раздел 5. Устная часть</w:t>
      </w:r>
    </w:p>
    <w:p w:rsidR="00022D6B" w:rsidRPr="00AE4BB1" w:rsidRDefault="00022D6B" w:rsidP="00022D6B">
      <w:pPr>
        <w:spacing w:line="276" w:lineRule="auto"/>
        <w:ind w:firstLine="708"/>
        <w:jc w:val="both"/>
        <w:rPr>
          <w:color w:val="000000"/>
        </w:rPr>
      </w:pPr>
      <w:r w:rsidRPr="00AE4BB1">
        <w:rPr>
          <w:color w:val="000000"/>
        </w:rPr>
        <w:t xml:space="preserve">Устная часть ЕГЭ представлена четырьмя заданиями. </w:t>
      </w:r>
    </w:p>
    <w:p w:rsidR="00022D6B" w:rsidRPr="00AE4BB1" w:rsidRDefault="00022D6B" w:rsidP="00022D6B">
      <w:pPr>
        <w:spacing w:line="276" w:lineRule="auto"/>
        <w:jc w:val="both"/>
        <w:rPr>
          <w:color w:val="000000"/>
        </w:rPr>
      </w:pPr>
      <w:r w:rsidRPr="00AE4BB1">
        <w:rPr>
          <w:color w:val="000000"/>
        </w:rPr>
        <w:t xml:space="preserve">         Объекты контроля первого задания (прочитать текст) – </w:t>
      </w:r>
      <w:proofErr w:type="spellStart"/>
      <w:r w:rsidRPr="00AE4BB1">
        <w:rPr>
          <w:color w:val="000000"/>
        </w:rPr>
        <w:t>слухо</w:t>
      </w:r>
      <w:proofErr w:type="spellEnd"/>
      <w:r w:rsidRPr="00AE4BB1">
        <w:rPr>
          <w:color w:val="000000"/>
        </w:rPr>
        <w:t xml:space="preserve">-произносительные и ритмико-интонационные навыки. Помимо этого, данное задание проверяет </w:t>
      </w:r>
      <w:proofErr w:type="gramStart"/>
      <w:r w:rsidRPr="00AE4BB1">
        <w:rPr>
          <w:color w:val="000000"/>
        </w:rPr>
        <w:t>также,  насколько</w:t>
      </w:r>
      <w:proofErr w:type="gramEnd"/>
      <w:r w:rsidRPr="00AE4BB1">
        <w:rPr>
          <w:color w:val="000000"/>
        </w:rPr>
        <w:t xml:space="preserve"> учащиеся понимают то, что читают, так как только в случае корректного умозаключения при чтении вслух учащиеся читают верными синтагмами, корректно делают паузы при  чтении. По содержанию тексты довольно информативны </w:t>
      </w:r>
      <w:proofErr w:type="gramStart"/>
      <w:r w:rsidRPr="00AE4BB1">
        <w:rPr>
          <w:color w:val="000000"/>
        </w:rPr>
        <w:t>и  выступают</w:t>
      </w:r>
      <w:proofErr w:type="gramEnd"/>
      <w:r w:rsidRPr="00AE4BB1">
        <w:rPr>
          <w:color w:val="000000"/>
        </w:rPr>
        <w:t xml:space="preserve"> в качестве примера исследовательского по характеру сообщения, с которым учащиеся могут выступать на конференциях или других публичных форумах. </w:t>
      </w:r>
      <w:r>
        <w:rPr>
          <w:color w:val="000000"/>
        </w:rPr>
        <w:t xml:space="preserve"> Вариант 30</w:t>
      </w:r>
      <w:r w:rsidRPr="00CA76DD">
        <w:rPr>
          <w:color w:val="000000"/>
        </w:rPr>
        <w:t>4</w:t>
      </w:r>
      <w:r w:rsidRPr="00AE4BB1">
        <w:rPr>
          <w:color w:val="000000"/>
        </w:rPr>
        <w:t xml:space="preserve"> предлагал выпускникам прочитать текст о </w:t>
      </w:r>
      <w:r>
        <w:rPr>
          <w:color w:val="000000"/>
        </w:rPr>
        <w:t xml:space="preserve">способах коммуникации и языке сигналов у животных. </w:t>
      </w:r>
      <w:r w:rsidRPr="00AE4BB1">
        <w:rPr>
          <w:color w:val="000000"/>
        </w:rPr>
        <w:t xml:space="preserve">В целом, около 90% учащихся справились с данными заданиям и получили 1 балл. Основные </w:t>
      </w:r>
      <w:r>
        <w:rPr>
          <w:color w:val="000000"/>
        </w:rPr>
        <w:t xml:space="preserve">фонематические и фонетические ошибки были сделаны в следующих словах: </w:t>
      </w:r>
      <w:r>
        <w:rPr>
          <w:color w:val="000000"/>
          <w:lang w:val="en-US"/>
        </w:rPr>
        <w:t>creature</w:t>
      </w:r>
      <w:r w:rsidRPr="00CA76DD">
        <w:rPr>
          <w:color w:val="000000"/>
        </w:rPr>
        <w:t xml:space="preserve">, </w:t>
      </w:r>
      <w:r>
        <w:rPr>
          <w:color w:val="000000"/>
          <w:lang w:val="en-US"/>
        </w:rPr>
        <w:t>however</w:t>
      </w:r>
      <w:r w:rsidRPr="00CA76DD">
        <w:rPr>
          <w:color w:val="000000"/>
        </w:rPr>
        <w:t xml:space="preserve">, </w:t>
      </w:r>
      <w:r>
        <w:rPr>
          <w:color w:val="000000"/>
          <w:lang w:val="en-US"/>
        </w:rPr>
        <w:t>whereas</w:t>
      </w:r>
      <w:r w:rsidRPr="00CA76DD">
        <w:rPr>
          <w:color w:val="000000"/>
        </w:rPr>
        <w:t xml:space="preserve">, </w:t>
      </w:r>
      <w:r>
        <w:rPr>
          <w:color w:val="000000"/>
          <w:lang w:val="en-US"/>
        </w:rPr>
        <w:t>fear</w:t>
      </w:r>
      <w:r w:rsidRPr="00CA76DD">
        <w:rPr>
          <w:color w:val="000000"/>
        </w:rPr>
        <w:t xml:space="preserve">, </w:t>
      </w:r>
      <w:r>
        <w:rPr>
          <w:color w:val="000000"/>
          <w:lang w:val="en-US"/>
        </w:rPr>
        <w:t>reproduce</w:t>
      </w:r>
      <w:r w:rsidRPr="00CA76DD">
        <w:rPr>
          <w:color w:val="000000"/>
        </w:rPr>
        <w:t xml:space="preserve">, </w:t>
      </w:r>
      <w:r>
        <w:rPr>
          <w:color w:val="000000"/>
          <w:lang w:val="en-US"/>
        </w:rPr>
        <w:t>nevertheless</w:t>
      </w:r>
      <w:r w:rsidRPr="00CA76DD">
        <w:rPr>
          <w:color w:val="000000"/>
        </w:rPr>
        <w:t xml:space="preserve">. </w:t>
      </w:r>
      <w:r>
        <w:rPr>
          <w:color w:val="000000"/>
        </w:rPr>
        <w:t xml:space="preserve">Помимо этого, </w:t>
      </w:r>
      <w:r w:rsidRPr="00AE4BB1">
        <w:rPr>
          <w:color w:val="000000"/>
        </w:rPr>
        <w:t>ошибки касались интонации и корректного смыслового ударения в предложениях.</w:t>
      </w:r>
    </w:p>
    <w:p w:rsidR="00022D6B" w:rsidRPr="00AE4BB1" w:rsidRDefault="00022D6B" w:rsidP="00022D6B">
      <w:pPr>
        <w:spacing w:line="276" w:lineRule="auto"/>
        <w:jc w:val="both"/>
        <w:rPr>
          <w:color w:val="000000"/>
        </w:rPr>
      </w:pPr>
      <w:r w:rsidRPr="00AE4BB1">
        <w:rPr>
          <w:color w:val="000000"/>
        </w:rPr>
        <w:t xml:space="preserve">           Второе задание – задать вопросы по представленной в рекламе информации: “</w:t>
      </w:r>
      <w:r>
        <w:rPr>
          <w:color w:val="000000"/>
          <w:lang w:val="en-US"/>
        </w:rPr>
        <w:t>A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fast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food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restaurant</w:t>
      </w:r>
      <w:r w:rsidRPr="00C26630">
        <w:rPr>
          <w:color w:val="000000"/>
        </w:rPr>
        <w:t xml:space="preserve"> </w:t>
      </w:r>
      <w:r>
        <w:rPr>
          <w:color w:val="000000"/>
        </w:rPr>
        <w:t>–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now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in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your</w:t>
      </w:r>
      <w:r w:rsidRPr="00C26630">
        <w:rPr>
          <w:color w:val="000000"/>
        </w:rPr>
        <w:t xml:space="preserve"> </w:t>
      </w:r>
      <w:r>
        <w:rPr>
          <w:color w:val="000000"/>
          <w:lang w:val="en-US"/>
        </w:rPr>
        <w:t>area</w:t>
      </w:r>
      <w:r w:rsidRPr="00C26630">
        <w:rPr>
          <w:color w:val="000000"/>
        </w:rPr>
        <w:t>!</w:t>
      </w:r>
      <w:r w:rsidRPr="00AE4BB1">
        <w:rPr>
          <w:color w:val="000000"/>
        </w:rPr>
        <w:t xml:space="preserve">”. Почти все, за редким исключением, </w:t>
      </w:r>
      <w:r>
        <w:rPr>
          <w:color w:val="000000"/>
        </w:rPr>
        <w:t>справились с этим заданием. Ошибки, в основном, касались порядка слов. Те об</w:t>
      </w:r>
      <w:r w:rsidRPr="00AE4BB1">
        <w:rPr>
          <w:color w:val="000000"/>
        </w:rPr>
        <w:t>уча</w:t>
      </w:r>
      <w:r>
        <w:rPr>
          <w:color w:val="000000"/>
        </w:rPr>
        <w:t>ю</w:t>
      </w:r>
      <w:r w:rsidRPr="00AE4BB1">
        <w:rPr>
          <w:color w:val="000000"/>
        </w:rPr>
        <w:t>щиеся</w:t>
      </w:r>
      <w:r>
        <w:rPr>
          <w:color w:val="000000"/>
        </w:rPr>
        <w:t xml:space="preserve">, которые заработали менее 3 баллов из пяти, испытывали трудности в понимании задания и имеют, в целом, низкий уровень иноязычной коммуникативной компетенции. </w:t>
      </w:r>
    </w:p>
    <w:p w:rsidR="00022D6B" w:rsidRPr="00AB6F3A" w:rsidRDefault="00022D6B" w:rsidP="00022D6B">
      <w:pPr>
        <w:spacing w:line="276" w:lineRule="auto"/>
        <w:jc w:val="both"/>
        <w:rPr>
          <w:color w:val="000000"/>
        </w:rPr>
      </w:pPr>
      <w:r w:rsidRPr="00AE4BB1">
        <w:rPr>
          <w:color w:val="000000"/>
        </w:rPr>
        <w:t xml:space="preserve">          </w:t>
      </w:r>
      <w:r>
        <w:rPr>
          <w:color w:val="000000"/>
        </w:rPr>
        <w:t xml:space="preserve">Продолжается тенденция повышения результатов за выполнение заданий 43 и 44. Это подтверждает предположение о том, что </w:t>
      </w:r>
      <w:r w:rsidRPr="00AE4BB1">
        <w:rPr>
          <w:color w:val="000000"/>
        </w:rPr>
        <w:t xml:space="preserve">учащиеся и учителя приобрели опыт в подготовке к устной части экзамена и лучше осознают, какие учебные действия следует развивать для успешной сдачи ЕГЭ. Что касается задания 43, </w:t>
      </w:r>
      <w:r>
        <w:rPr>
          <w:color w:val="000000"/>
        </w:rPr>
        <w:t xml:space="preserve">в 2019 году </w:t>
      </w:r>
      <w:r w:rsidRPr="00AE4BB1">
        <w:rPr>
          <w:color w:val="000000"/>
        </w:rPr>
        <w:t xml:space="preserve">экзаменуемые </w:t>
      </w:r>
      <w:r>
        <w:rPr>
          <w:color w:val="000000"/>
        </w:rPr>
        <w:t xml:space="preserve">чаще всего выбирали фотографию №3, на которой представлены два человека – мужчина и женщина – в зимней одежде с дорожными сумками на железнодорожном вокзале. На втором месте по частоте выбора оказалась фотография №2 – музыкант, играющий на ударных инструментах. Фотография №1 </w:t>
      </w:r>
      <w:proofErr w:type="gramStart"/>
      <w:r>
        <w:rPr>
          <w:color w:val="000000"/>
        </w:rPr>
        <w:t>( девушка</w:t>
      </w:r>
      <w:proofErr w:type="gramEnd"/>
      <w:r>
        <w:rPr>
          <w:color w:val="000000"/>
        </w:rPr>
        <w:t xml:space="preserve"> с овощным блюдом в руках) выбиралась чрезвычайно редко. В целом, участники ЕГЭ </w:t>
      </w:r>
      <w:r w:rsidRPr="00AE4BB1">
        <w:rPr>
          <w:color w:val="000000"/>
        </w:rPr>
        <w:t xml:space="preserve">продемонстрировали знание структуры монологического высказывания, умелое использование плана описания картинки. </w:t>
      </w:r>
      <w:r>
        <w:rPr>
          <w:color w:val="000000"/>
        </w:rPr>
        <w:t>В</w:t>
      </w:r>
      <w:r w:rsidRPr="00AE4BB1">
        <w:rPr>
          <w:color w:val="000000"/>
        </w:rPr>
        <w:t xml:space="preserve">ыпускники </w:t>
      </w:r>
      <w:r>
        <w:rPr>
          <w:color w:val="000000"/>
        </w:rPr>
        <w:t>достаточно</w:t>
      </w:r>
      <w:r w:rsidRPr="00AE4BB1">
        <w:rPr>
          <w:color w:val="000000"/>
        </w:rPr>
        <w:t xml:space="preserve"> логично строят высказывание, активно используют план, а также не представляют себя как вымышленных персонажей иного возраста и пола, что зачастую встречалось в прошлые годы. Однако слабым местом остаётся языковое оформление речи: имеют место множественные ошибки в употреблении артиклей, страдательного залога.</w:t>
      </w:r>
      <w:r>
        <w:rPr>
          <w:color w:val="000000"/>
        </w:rPr>
        <w:t xml:space="preserve"> Помимо этого, участники экзамена постоянно используют в своих </w:t>
      </w:r>
      <w:proofErr w:type="gramStart"/>
      <w:r>
        <w:rPr>
          <w:color w:val="000000"/>
        </w:rPr>
        <w:t xml:space="preserve">высказываниях  </w:t>
      </w:r>
      <w:r>
        <w:rPr>
          <w:color w:val="000000"/>
        </w:rPr>
        <w:lastRenderedPageBreak/>
        <w:t>заготовленные</w:t>
      </w:r>
      <w:proofErr w:type="gramEnd"/>
      <w:r>
        <w:rPr>
          <w:color w:val="000000"/>
        </w:rPr>
        <w:t xml:space="preserve"> фразы по таким пунктам плана как </w:t>
      </w:r>
      <w:r>
        <w:rPr>
          <w:color w:val="000000"/>
          <w:lang w:val="en-US"/>
        </w:rPr>
        <w:t>Why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you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keep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photo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in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your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album</w:t>
      </w:r>
      <w:r w:rsidRPr="00AB6F3A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Why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you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decided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to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show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picture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to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your</w:t>
      </w:r>
      <w:r w:rsidRPr="00AB6F3A">
        <w:rPr>
          <w:color w:val="000000"/>
        </w:rPr>
        <w:t xml:space="preserve"> </w:t>
      </w:r>
      <w:r>
        <w:rPr>
          <w:color w:val="000000"/>
          <w:lang w:val="en-US"/>
        </w:rPr>
        <w:t>friend</w:t>
      </w:r>
      <w:r w:rsidRPr="00AB6F3A">
        <w:rPr>
          <w:color w:val="000000"/>
        </w:rPr>
        <w:t>.</w:t>
      </w:r>
      <w:r>
        <w:rPr>
          <w:color w:val="000000"/>
        </w:rPr>
        <w:t xml:space="preserve"> Репродуктивными по характеру также являются вступительные фразы, в которых обучающийся объясняет свою приверженность фотографированию. На наш взгляд, необходимо подумать о том, как изменить критерии оценивания, добавив параметры, адекватно оценивающие репродуктивные фразы. </w:t>
      </w:r>
    </w:p>
    <w:p w:rsidR="00022D6B" w:rsidRPr="00AE4BB1" w:rsidRDefault="00022D6B" w:rsidP="00022D6B">
      <w:pPr>
        <w:spacing w:line="276" w:lineRule="auto"/>
        <w:jc w:val="both"/>
        <w:rPr>
          <w:color w:val="000000"/>
        </w:rPr>
      </w:pPr>
      <w:r w:rsidRPr="00AE4BB1">
        <w:rPr>
          <w:color w:val="000000"/>
        </w:rPr>
        <w:t xml:space="preserve">          В задании 44, </w:t>
      </w:r>
      <w:proofErr w:type="gramStart"/>
      <w:r w:rsidRPr="00AE4BB1">
        <w:rPr>
          <w:color w:val="000000"/>
        </w:rPr>
        <w:t>также</w:t>
      </w:r>
      <w:proofErr w:type="gramEnd"/>
      <w:r w:rsidRPr="00AE4BB1">
        <w:rPr>
          <w:color w:val="000000"/>
        </w:rPr>
        <w:t xml:space="preserve"> как и в задании 40, требуется достаточно высокий уровень развития </w:t>
      </w:r>
      <w:r w:rsidRPr="00AE4BB1">
        <w:t>универсальных познавательных учебных действий, в частности, логических познавательных учебных действий, которые предполагают умения анализировать объекты с целью вычленения существенных и несущественных признаков, составлять целое из частей, умение строить логические цепочки рассуждений. Иначе говоря, обучающийся, способный успешно сдать ЕГЭ по английскому языку, помимо высокого уровня иноязычной коммуникативной компетенции</w:t>
      </w:r>
      <w:r w:rsidRPr="00AE4BB1">
        <w:rPr>
          <w:color w:val="000000"/>
        </w:rPr>
        <w:t xml:space="preserve"> </w:t>
      </w:r>
      <w:r w:rsidRPr="00AE4BB1">
        <w:t xml:space="preserve">должен иметь достаточной уровень развития критического мышления. </w:t>
      </w:r>
      <w:r>
        <w:t>В задании 44 в 2019 году нужно было сравнить фотографии с изображением семейного досуга в разные времена года: зимой и летом. Решение коммуникативной задачи не вызвало затруднений: тема фотографий достаточно прозрачна, изображаемые действия интерпретировались однозначно. Однако многие обучающиеся допускали многочисленные лингвистические ошибки, особенно в названии объектов или действий. Например,</w:t>
      </w:r>
      <w:r w:rsidRPr="00330F51">
        <w:t xml:space="preserve"> </w:t>
      </w:r>
      <w:r>
        <w:rPr>
          <w:lang w:val="en-US"/>
        </w:rPr>
        <w:t>swimming</w:t>
      </w:r>
      <w:r>
        <w:t xml:space="preserve"> вместо</w:t>
      </w:r>
      <w:r w:rsidRPr="00330F51">
        <w:t xml:space="preserve"> </w:t>
      </w:r>
      <w:r>
        <w:rPr>
          <w:lang w:val="en-US"/>
        </w:rPr>
        <w:t>boating</w:t>
      </w:r>
      <w:r w:rsidRPr="00330F51">
        <w:t xml:space="preserve">; </w:t>
      </w:r>
      <w:r>
        <w:t xml:space="preserve">ошибки в описании одежды. </w:t>
      </w:r>
      <w:proofErr w:type="gramStart"/>
      <w:r>
        <w:t>Также</w:t>
      </w:r>
      <w:proofErr w:type="gramEnd"/>
      <w:r>
        <w:t xml:space="preserve"> как и в задании 43 обучающиеся пользовались </w:t>
      </w:r>
      <w:r w:rsidRPr="00AE4BB1">
        <w:t>заготовками к каждому пункту плана</w:t>
      </w:r>
      <w:r>
        <w:t xml:space="preserve">, что снижает уровень продуктивности высказывания.           </w:t>
      </w:r>
    </w:p>
    <w:p w:rsidR="00022D6B" w:rsidRPr="00AE4BB1" w:rsidRDefault="00022D6B" w:rsidP="00022D6B">
      <w:pPr>
        <w:pStyle w:val="af8"/>
        <w:spacing w:line="276" w:lineRule="auto"/>
        <w:ind w:firstLine="708"/>
        <w:jc w:val="both"/>
      </w:pPr>
      <w:r w:rsidRPr="00AE4BB1">
        <w:t xml:space="preserve">В целом, экзаменуемые </w:t>
      </w:r>
      <w:r>
        <w:t xml:space="preserve">достаточно </w:t>
      </w:r>
      <w:r w:rsidRPr="00AE4BB1">
        <w:t xml:space="preserve">успешно справились с выполнением всех заданий. Основные сложности тех, кто не выполнил или частично не выполнил задания, заключаются в общем низком уровне иноязычной коммуникативной компетенции. Недостатки прошлых лет (незнание структуры и процедуры устной части; смешение типов вопросов – вместо прямых задавались косвенные вопросы; непонимание, от какого лица происходит описание и сравнение картинок/фотографий) ликвидированы. Однако некоторые проблемы остаются. Так, </w:t>
      </w:r>
      <w:r>
        <w:t xml:space="preserve">помимо наличия </w:t>
      </w:r>
      <w:r w:rsidRPr="00AE4BB1">
        <w:t>репродуктивных фраз</w:t>
      </w:r>
      <w:r>
        <w:t xml:space="preserve"> в монологических высказываниях обращает внимание большое количество лексико-грамматических ошибок в продуктивных высказываниях. Таким образом, во время прослушивания заданий 43 и 44 эксперты четко различают заготовку от продуктивной части высказывания по количеству ошибок и беглости речи. </w:t>
      </w:r>
    </w:p>
    <w:p w:rsidR="00022D6B" w:rsidRPr="00AE4BB1" w:rsidRDefault="00022D6B" w:rsidP="00022D6B">
      <w:pPr>
        <w:pStyle w:val="af8"/>
        <w:spacing w:line="276" w:lineRule="auto"/>
        <w:ind w:firstLine="360"/>
        <w:jc w:val="both"/>
      </w:pPr>
      <w:r w:rsidRPr="00AE4BB1">
        <w:t xml:space="preserve">    Предварительный анализ результатов подтверждает </w:t>
      </w:r>
      <w:r>
        <w:t>утверждение</w:t>
      </w:r>
      <w:r w:rsidRPr="00AE4BB1">
        <w:t xml:space="preserve"> о том, что модель устной части ЕГЭ по иностранным языкам и предлагаемые форматы заданий позволяют контролировать достижение обучающимися запланированных уровней коммуникативной компетенции.</w:t>
      </w:r>
    </w:p>
    <w:p w:rsidR="00022D6B" w:rsidRPr="00E2039C" w:rsidRDefault="00022D6B" w:rsidP="00022D6B">
      <w:pPr>
        <w:pStyle w:val="af8"/>
        <w:spacing w:line="276" w:lineRule="auto"/>
        <w:ind w:firstLine="360"/>
        <w:jc w:val="both"/>
      </w:pPr>
      <w:r w:rsidRPr="00AE4BB1">
        <w:t xml:space="preserve">  Эта модель позволяет оценить иноязычную коммуникативную компетенцию выпускников достаточно полно и объективно. Более того, она открывает новые возможности развития способов и средств оценивания и способна оказать положительное влияние на содержание процесса обучения.</w:t>
      </w:r>
    </w:p>
    <w:p w:rsidR="00022D6B" w:rsidRDefault="00022D6B" w:rsidP="00022D6B">
      <w:pPr>
        <w:ind w:left="-426" w:firstLine="965"/>
        <w:jc w:val="both"/>
      </w:pPr>
    </w:p>
    <w:p w:rsidR="00022D6B" w:rsidRPr="00395FAF" w:rsidRDefault="00022D6B" w:rsidP="00022D6B">
      <w:pPr>
        <w:jc w:val="both"/>
        <w:rPr>
          <w:b/>
        </w:rPr>
      </w:pPr>
      <w:r w:rsidRPr="00E2039C">
        <w:rPr>
          <w:b/>
        </w:rPr>
        <w:t xml:space="preserve">ВЫВОДЫ: </w:t>
      </w:r>
    </w:p>
    <w:p w:rsidR="00022D6B" w:rsidRPr="00561F43" w:rsidRDefault="00022D6B" w:rsidP="00022D6B">
      <w:pPr>
        <w:spacing w:line="276" w:lineRule="auto"/>
        <w:ind w:firstLine="708"/>
        <w:jc w:val="both"/>
      </w:pPr>
      <w:r w:rsidRPr="00561F43">
        <w:t>Анализ результатов ЕГЭ по английскому языку показывает:</w:t>
      </w:r>
    </w:p>
    <w:p w:rsidR="00022D6B" w:rsidRDefault="00022D6B" w:rsidP="00022D6B">
      <w:pPr>
        <w:spacing w:line="276" w:lineRule="auto"/>
        <w:ind w:firstLine="708"/>
        <w:jc w:val="both"/>
      </w:pPr>
      <w:r>
        <w:t xml:space="preserve">-   </w:t>
      </w:r>
      <w:r w:rsidRPr="00C62546">
        <w:t xml:space="preserve">Школьники Псковской области, сдававшие ЕГЭ по английскому </w:t>
      </w:r>
      <w:proofErr w:type="gramStart"/>
      <w:r w:rsidRPr="00C62546">
        <w:t>языку  умеют</w:t>
      </w:r>
      <w:proofErr w:type="gramEnd"/>
      <w:r w:rsidRPr="00C62546">
        <w:t xml:space="preserve"> понимать на слух и при чтении художественные и публицистические тексты, используя различные коммуникативные стратегии – с общим пониманием, с извлечением специальной информации и с полным пониманием. </w:t>
      </w:r>
      <w:r>
        <w:t xml:space="preserve">Тем не менее, имеются проблемы в </w:t>
      </w:r>
      <w:r>
        <w:lastRenderedPageBreak/>
        <w:t xml:space="preserve">заданиях на осознание структурно-смысловых связей в текстах и определение причинно-следственных связей. </w:t>
      </w:r>
    </w:p>
    <w:p w:rsidR="00022D6B" w:rsidRDefault="00022D6B" w:rsidP="00022D6B">
      <w:pPr>
        <w:spacing w:line="276" w:lineRule="auto"/>
        <w:ind w:firstLine="708"/>
        <w:jc w:val="both"/>
      </w:pPr>
      <w:r>
        <w:t xml:space="preserve">-  </w:t>
      </w:r>
      <w:r w:rsidRPr="00240521">
        <w:t xml:space="preserve">При организации образовательного процесса по английскому языку следует обращать больше внимания на развитие универсальных учебных действий, в частности на развитие учебных познавательных действий, поскольку ошибки в выполнении заданий на контроль умений чтения и </w:t>
      </w:r>
      <w:proofErr w:type="spellStart"/>
      <w:r w:rsidRPr="00240521">
        <w:t>аудирования</w:t>
      </w:r>
      <w:proofErr w:type="spellEnd"/>
      <w:r w:rsidRPr="00240521">
        <w:t xml:space="preserve"> часто были обусловлены именно не вполне достаточным уровнем развития критического мышления.</w:t>
      </w:r>
    </w:p>
    <w:p w:rsidR="00022D6B" w:rsidRDefault="00022D6B" w:rsidP="00022D6B">
      <w:pPr>
        <w:spacing w:line="276" w:lineRule="auto"/>
        <w:ind w:firstLine="708"/>
        <w:jc w:val="both"/>
      </w:pPr>
      <w:r>
        <w:t>-  Обучающиеся в</w:t>
      </w:r>
      <w:r w:rsidRPr="00C62546">
        <w:t xml:space="preserve">ладеют на достаточном уровне языковыми средствами для выражения собственных мыслей в устной и письменной форме. </w:t>
      </w:r>
      <w:r>
        <w:t xml:space="preserve">В 2019 году наблюдается повышение результатов по заданиям 39 и 40 письменной части (эссе). Это может быть обусловлено не только повышением эффективности обучения, но и внесенными изменениями в задание 40: предложение двух утверждений на выбор для написания эссе. </w:t>
      </w:r>
    </w:p>
    <w:p w:rsidR="00022D6B" w:rsidRDefault="00022D6B" w:rsidP="00022D6B">
      <w:pPr>
        <w:spacing w:line="276" w:lineRule="auto"/>
        <w:ind w:firstLine="708"/>
        <w:jc w:val="both"/>
      </w:pPr>
      <w:r>
        <w:t>-     При выполнении заданий 43 и 44 устной части (монологические высказывания) обучающиеся часто используют репродуктивные фразы, что приводит к снижению продуктивности высказывания.</w:t>
      </w:r>
    </w:p>
    <w:p w:rsidR="00022D6B" w:rsidRDefault="00022D6B" w:rsidP="00022D6B">
      <w:pPr>
        <w:spacing w:line="276" w:lineRule="auto"/>
        <w:ind w:firstLine="708"/>
        <w:jc w:val="both"/>
      </w:pPr>
      <w:r>
        <w:t xml:space="preserve">-     Количество выпускников, </w:t>
      </w:r>
      <w:proofErr w:type="gramStart"/>
      <w:r>
        <w:t xml:space="preserve">выбирающих  </w:t>
      </w:r>
      <w:r w:rsidRPr="00561F43">
        <w:t>ЕГЭ</w:t>
      </w:r>
      <w:proofErr w:type="gramEnd"/>
      <w:r w:rsidRPr="00561F43">
        <w:t xml:space="preserve"> по английскому языку</w:t>
      </w:r>
      <w:r>
        <w:t xml:space="preserve"> постепенно увеличивается, что представляет собой положительную тенденцию в контексте </w:t>
      </w:r>
      <w:r w:rsidRPr="00561F43">
        <w:t>признания ЕГЭ обязательным экзаменом для выпускников</w:t>
      </w:r>
      <w:r>
        <w:t>.</w:t>
      </w:r>
    </w:p>
    <w:p w:rsidR="00022D6B" w:rsidRPr="00395FAF" w:rsidRDefault="00022D6B" w:rsidP="00022D6B">
      <w:pPr>
        <w:spacing w:line="276" w:lineRule="auto"/>
        <w:ind w:firstLine="708"/>
        <w:jc w:val="both"/>
      </w:pPr>
      <w:r>
        <w:t xml:space="preserve">-  </w:t>
      </w:r>
      <w:proofErr w:type="gramStart"/>
      <w:r>
        <w:t>В</w:t>
      </w:r>
      <w:proofErr w:type="gramEnd"/>
      <w:r>
        <w:t xml:space="preserve"> части образовательных организаций области отсутствуют выпускники, выбирающие ЕГЭ по английскому языку. Очевидно, что причиной этому является недостаточная готовность обучающихся к сдаче этого экзамена.  </w:t>
      </w:r>
    </w:p>
    <w:p w:rsidR="00022D6B" w:rsidRPr="00E2039C" w:rsidRDefault="00022D6B" w:rsidP="00022D6B">
      <w:pPr>
        <w:pStyle w:val="1"/>
        <w:spacing w:before="36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022D6B" w:rsidRPr="001D4DBF" w:rsidRDefault="00022D6B" w:rsidP="00022D6B">
      <w:pPr>
        <w:pStyle w:val="af8"/>
        <w:spacing w:line="276" w:lineRule="auto"/>
        <w:ind w:firstLine="12"/>
        <w:jc w:val="both"/>
      </w:pPr>
      <w:r w:rsidRPr="001D4DBF">
        <w:t xml:space="preserve">     Необходимо предусмотреть следующую научно-методическую, учебную и организационную работу по линии ИПКРО:</w:t>
      </w:r>
    </w:p>
    <w:p w:rsidR="00022D6B" w:rsidRDefault="00022D6B" w:rsidP="00AE57F3">
      <w:pPr>
        <w:pStyle w:val="af8"/>
        <w:numPr>
          <w:ilvl w:val="0"/>
          <w:numId w:val="9"/>
        </w:numPr>
        <w:spacing w:line="276" w:lineRule="auto"/>
        <w:jc w:val="both"/>
      </w:pPr>
      <w:r w:rsidRPr="001D4DBF">
        <w:t>Провести круглый стол с привлечением всех специалистов, принимающих участие в подготовке, проведении и обработке данных ЕГЭ по итогам ЕГЭ 2019 года с целью разработки совместных действий по повышению результатов ЕГЭ и стимулированию обучающихся к более активному выбору ЕГЭ по иностранным языкам.</w:t>
      </w:r>
    </w:p>
    <w:p w:rsidR="00022D6B" w:rsidRPr="001D4DBF" w:rsidRDefault="00022D6B" w:rsidP="00AE57F3">
      <w:pPr>
        <w:pStyle w:val="af8"/>
        <w:numPr>
          <w:ilvl w:val="0"/>
          <w:numId w:val="9"/>
        </w:numPr>
        <w:spacing w:line="276" w:lineRule="auto"/>
        <w:jc w:val="both"/>
      </w:pPr>
      <w:r>
        <w:t xml:space="preserve">Провести серию семинаров и </w:t>
      </w:r>
      <w:proofErr w:type="spellStart"/>
      <w:r>
        <w:t>воркшопов</w:t>
      </w:r>
      <w:proofErr w:type="spellEnd"/>
      <w:r>
        <w:t xml:space="preserve"> для учителей английского языка из районов Псковской области для повышения эффективности языкового образования и более активного участия обучающихся из районов области в ЕГЭ по английскому языку.</w:t>
      </w:r>
    </w:p>
    <w:p w:rsidR="00022D6B" w:rsidRPr="001D4DBF" w:rsidRDefault="00022D6B" w:rsidP="00AE57F3">
      <w:pPr>
        <w:pStyle w:val="af8"/>
        <w:numPr>
          <w:ilvl w:val="0"/>
          <w:numId w:val="9"/>
        </w:numPr>
        <w:spacing w:line="276" w:lineRule="auto"/>
        <w:jc w:val="both"/>
      </w:pPr>
      <w:r w:rsidRPr="001D4DBF">
        <w:t>Разработать и провести курсы повышения квалификации учителей по методам и приемам развития универсальных учебных действий через предмет «Иностранный язык».</w:t>
      </w:r>
    </w:p>
    <w:p w:rsidR="00022D6B" w:rsidRDefault="00022D6B" w:rsidP="00AE57F3">
      <w:pPr>
        <w:pStyle w:val="af8"/>
        <w:numPr>
          <w:ilvl w:val="0"/>
          <w:numId w:val="9"/>
        </w:numPr>
        <w:spacing w:line="276" w:lineRule="auto"/>
        <w:jc w:val="both"/>
      </w:pPr>
      <w:r w:rsidRPr="001D4DBF">
        <w:t>Разработать с учетом анализа результатов ЕГЭ – 2019 новое содержание лекций и практических занятий и провести курсы «Методика работы учителей иностранных языков в процессе подготовки к ЕГЭ» для учителей иностранного языка, работающих в выпускных классах области.</w:t>
      </w:r>
    </w:p>
    <w:p w:rsidR="00022D6B" w:rsidRPr="001D4DBF" w:rsidRDefault="00022D6B" w:rsidP="00022D6B">
      <w:pPr>
        <w:pStyle w:val="af8"/>
        <w:spacing w:line="276" w:lineRule="auto"/>
        <w:ind w:left="372"/>
        <w:jc w:val="both"/>
      </w:pPr>
    </w:p>
    <w:p w:rsidR="00022D6B" w:rsidRPr="00E2039C" w:rsidRDefault="00022D6B" w:rsidP="00022D6B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</w:p>
    <w:p w:rsidR="00022D6B" w:rsidRPr="00E2039C" w:rsidRDefault="00022D6B" w:rsidP="00022D6B">
      <w:pPr>
        <w:ind w:left="-425" w:firstLine="425"/>
        <w:jc w:val="both"/>
      </w:pPr>
      <w:r w:rsidRPr="00E2039C">
        <w:t>6.1 Количество участников ГВЭ-11</w:t>
      </w:r>
      <w:r>
        <w:t xml:space="preserve"> </w:t>
      </w:r>
    </w:p>
    <w:p w:rsidR="00022D6B" w:rsidRPr="004323C9" w:rsidRDefault="00022D6B" w:rsidP="00022D6B">
      <w:pPr>
        <w:ind w:left="-426"/>
        <w:jc w:val="both"/>
        <w:rPr>
          <w:i/>
        </w:rPr>
      </w:pPr>
      <w:r w:rsidRPr="004323C9">
        <w:rPr>
          <w:i/>
        </w:rPr>
        <w:t>(при отсутствии соответствующей информации в РИС заполняется на основании данных ОИВ)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16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center"/>
              <w:rPr>
                <w:b/>
              </w:rPr>
            </w:pPr>
            <w:r w:rsidRPr="00E2039C">
              <w:rPr>
                <w:b/>
              </w:rPr>
              <w:t>Количество</w:t>
            </w: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E2039C" w:rsidRDefault="00022D6B" w:rsidP="00127F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center"/>
            </w:pPr>
            <w:r>
              <w:t>0</w:t>
            </w:r>
          </w:p>
        </w:tc>
      </w:tr>
      <w:tr w:rsidR="00022D6B" w:rsidRPr="00E2039C" w:rsidTr="00127F6A">
        <w:trPr>
          <w:cantSplit/>
          <w:trHeight w:val="545"/>
        </w:trPr>
        <w:tc>
          <w:tcPr>
            <w:tcW w:w="8364" w:type="dxa"/>
          </w:tcPr>
          <w:p w:rsidR="00022D6B" w:rsidRPr="00E2039C" w:rsidRDefault="00022D6B" w:rsidP="00127F6A">
            <w:pPr>
              <w:contextualSpacing/>
              <w:jc w:val="both"/>
            </w:pPr>
            <w:r w:rsidRPr="00E2039C">
              <w:t>Из них:</w:t>
            </w:r>
          </w:p>
          <w:p w:rsidR="00022D6B" w:rsidRPr="00E2039C" w:rsidRDefault="00022D6B" w:rsidP="00127F6A">
            <w:pPr>
              <w:jc w:val="both"/>
            </w:pPr>
            <w:r w:rsidRPr="00E2039C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E2039C" w:rsidRDefault="00022D6B" w:rsidP="00127F6A">
            <w:pPr>
              <w:jc w:val="both"/>
            </w:pPr>
            <w:r w:rsidRPr="00E2039C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E2039C" w:rsidRDefault="00022D6B" w:rsidP="00127F6A">
            <w:pPr>
              <w:contextualSpacing/>
              <w:jc w:val="both"/>
            </w:pPr>
            <w:r w:rsidRPr="00E2039C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с нарушениями опорно-двигательного аппарата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глухие, слабослышащие, позднооглохшие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 xml:space="preserve">слепые, слабовидящие, </w:t>
            </w:r>
            <w:proofErr w:type="spellStart"/>
            <w:r w:rsidRPr="0038285E">
              <w:rPr>
                <w:rFonts w:ascii="Times New Roman" w:eastAsia="Times New Roman" w:hAnsi="Times New Roman"/>
              </w:rPr>
              <w:t>поздноослепшие</w:t>
            </w:r>
            <w:proofErr w:type="spellEnd"/>
            <w:r w:rsidRPr="0038285E">
              <w:rPr>
                <w:rFonts w:ascii="Times New Roman" w:eastAsia="Times New Roman" w:hAnsi="Times New Roman"/>
              </w:rPr>
              <w:t>, владеющие шрифтом Брайля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ГИА-11 с тяжёлыми нарушениями речи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22D6B" w:rsidRPr="00E2039C" w:rsidTr="00127F6A">
        <w:trPr>
          <w:cantSplit/>
        </w:trPr>
        <w:tc>
          <w:tcPr>
            <w:tcW w:w="8364" w:type="dxa"/>
          </w:tcPr>
          <w:p w:rsidR="00022D6B" w:rsidRPr="0038285E" w:rsidRDefault="00022D6B" w:rsidP="00AE57F3">
            <w:pPr>
              <w:pStyle w:val="a3"/>
              <w:numPr>
                <w:ilvl w:val="0"/>
                <w:numId w:val="3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</w:rPr>
            </w:pPr>
            <w:r w:rsidRPr="0038285E">
              <w:rPr>
                <w:rFonts w:ascii="Times New Roman" w:eastAsia="Times New Roman" w:hAnsi="Times New Roman"/>
              </w:rPr>
              <w:t xml:space="preserve">Иные категории лиц с </w:t>
            </w:r>
            <w:proofErr w:type="gramStart"/>
            <w:r w:rsidRPr="0038285E">
              <w:rPr>
                <w:rFonts w:ascii="Times New Roman" w:eastAsia="Times New Roman" w:hAnsi="Times New Roman"/>
              </w:rPr>
              <w:t>ОВЗ  (</w:t>
            </w:r>
            <w:proofErr w:type="gramEnd"/>
            <w:r w:rsidRPr="0038285E">
              <w:rPr>
                <w:rFonts w:ascii="Times New Roman" w:eastAsia="Times New Roman" w:hAnsi="Times New Roman"/>
              </w:rPr>
              <w:t xml:space="preserve">диабет, онкология, астма, порок сердца, </w:t>
            </w:r>
            <w:proofErr w:type="spellStart"/>
            <w:r w:rsidRPr="0038285E">
              <w:rPr>
                <w:rFonts w:ascii="Times New Roman" w:eastAsia="Times New Roman" w:hAnsi="Times New Roman"/>
              </w:rPr>
              <w:t>энурез</w:t>
            </w:r>
            <w:proofErr w:type="spellEnd"/>
            <w:r w:rsidRPr="0038285E">
              <w:rPr>
                <w:rFonts w:ascii="Times New Roman" w:eastAsia="Times New Roman" w:hAnsi="Times New Roman"/>
              </w:rPr>
              <w:t>, язва и др.).</w:t>
            </w:r>
          </w:p>
        </w:tc>
        <w:tc>
          <w:tcPr>
            <w:tcW w:w="1713" w:type="dxa"/>
          </w:tcPr>
          <w:p w:rsidR="00022D6B" w:rsidRPr="00E2039C" w:rsidRDefault="00022D6B" w:rsidP="00127F6A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022D6B" w:rsidRDefault="00022D6B" w:rsidP="00022D6B">
      <w:pPr>
        <w:jc w:val="both"/>
      </w:pPr>
    </w:p>
    <w:p w:rsidR="00022D6B" w:rsidRPr="00E2039C" w:rsidRDefault="00022D6B" w:rsidP="00022D6B">
      <w:pPr>
        <w:ind w:left="-426" w:firstLine="426"/>
        <w:jc w:val="both"/>
      </w:pPr>
      <w:r w:rsidRPr="00E2039C">
        <w:t>6.2.  Количество участников ГВЭ-11 по предмету по АТЕ региона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17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022D6B" w:rsidRPr="00E2039C" w:rsidTr="00127F6A">
        <w:trPr>
          <w:cantSplit/>
          <w:tblHeader/>
        </w:trPr>
        <w:tc>
          <w:tcPr>
            <w:tcW w:w="262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по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учебному  предмету</w:t>
            </w:r>
            <w:proofErr w:type="gramEnd"/>
          </w:p>
        </w:tc>
        <w:tc>
          <w:tcPr>
            <w:tcW w:w="3718" w:type="dxa"/>
            <w:gridSpan w:val="3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022D6B" w:rsidRPr="00E2039C" w:rsidTr="00127F6A">
        <w:tc>
          <w:tcPr>
            <w:tcW w:w="262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форме</w:t>
            </w:r>
          </w:p>
        </w:tc>
        <w:tc>
          <w:tcPr>
            <w:tcW w:w="1240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022D6B" w:rsidRPr="00E2039C" w:rsidTr="00127F6A">
        <w:tc>
          <w:tcPr>
            <w:tcW w:w="2629" w:type="dxa"/>
            <w:vAlign w:val="center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D6B" w:rsidRDefault="00022D6B" w:rsidP="00022D6B">
      <w:pPr>
        <w:jc w:val="both"/>
        <w:rPr>
          <w:rFonts w:eastAsia="Calibri"/>
          <w:bCs/>
          <w:lang w:eastAsia="en-US"/>
        </w:rPr>
      </w:pPr>
    </w:p>
    <w:p w:rsidR="00022D6B" w:rsidRDefault="00022D6B" w:rsidP="00022D6B">
      <w:pPr>
        <w:ind w:left="-426" w:firstLine="426"/>
        <w:jc w:val="both"/>
      </w:pPr>
      <w:r w:rsidRPr="00E2039C">
        <w:t>6.</w:t>
      </w:r>
      <w:r>
        <w:t xml:space="preserve">3. </w:t>
      </w:r>
      <w:proofErr w:type="gramStart"/>
      <w:r>
        <w:t xml:space="preserve">Результаты </w:t>
      </w:r>
      <w:r w:rsidRPr="00E2039C">
        <w:t xml:space="preserve"> ГВЭ</w:t>
      </w:r>
      <w:proofErr w:type="gramEnd"/>
      <w:r w:rsidRPr="00E2039C">
        <w:t>-11 по предмету</w:t>
      </w:r>
    </w:p>
    <w:p w:rsidR="00022D6B" w:rsidRPr="006F1BCE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6F1BCE">
        <w:rPr>
          <w:b w:val="0"/>
          <w:i/>
          <w:color w:val="auto"/>
          <w:sz w:val="22"/>
        </w:rPr>
        <w:t xml:space="preserve">Таблица </w:t>
      </w:r>
      <w:r w:rsidRPr="006F1BCE">
        <w:rPr>
          <w:b w:val="0"/>
          <w:i/>
          <w:color w:val="auto"/>
          <w:sz w:val="22"/>
        </w:rPr>
        <w:fldChar w:fldCharType="begin"/>
      </w:r>
      <w:r w:rsidRPr="006F1BCE">
        <w:rPr>
          <w:b w:val="0"/>
          <w:i/>
          <w:color w:val="auto"/>
          <w:sz w:val="22"/>
        </w:rPr>
        <w:instrText xml:space="preserve"> SEQ Таблица \* ARABIC </w:instrText>
      </w:r>
      <w:r w:rsidRPr="006F1BCE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18</w:t>
      </w:r>
      <w:r w:rsidRPr="006F1BCE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47"/>
        <w:gridCol w:w="1653"/>
        <w:gridCol w:w="1654"/>
        <w:gridCol w:w="1654"/>
        <w:gridCol w:w="1655"/>
      </w:tblGrid>
      <w:tr w:rsidR="00022D6B" w:rsidTr="00127F6A">
        <w:tc>
          <w:tcPr>
            <w:tcW w:w="3120" w:type="dxa"/>
          </w:tcPr>
          <w:p w:rsidR="00022D6B" w:rsidRDefault="00022D6B" w:rsidP="00127F6A">
            <w:pPr>
              <w:jc w:val="both"/>
            </w:pPr>
          </w:p>
        </w:tc>
        <w:tc>
          <w:tcPr>
            <w:tcW w:w="1736" w:type="dxa"/>
            <w:vAlign w:val="center"/>
          </w:tcPr>
          <w:p w:rsidR="00022D6B" w:rsidRDefault="00022D6B" w:rsidP="00127F6A">
            <w:pPr>
              <w:jc w:val="center"/>
            </w:pPr>
            <w:r>
              <w:t>«2»</w:t>
            </w:r>
          </w:p>
        </w:tc>
        <w:tc>
          <w:tcPr>
            <w:tcW w:w="1736" w:type="dxa"/>
            <w:vAlign w:val="center"/>
          </w:tcPr>
          <w:p w:rsidR="00022D6B" w:rsidRDefault="00022D6B" w:rsidP="00127F6A">
            <w:pPr>
              <w:jc w:val="center"/>
            </w:pPr>
            <w:r>
              <w:t>«3»</w:t>
            </w:r>
          </w:p>
        </w:tc>
        <w:tc>
          <w:tcPr>
            <w:tcW w:w="1736" w:type="dxa"/>
            <w:vAlign w:val="center"/>
          </w:tcPr>
          <w:p w:rsidR="00022D6B" w:rsidRDefault="00022D6B" w:rsidP="00127F6A">
            <w:pPr>
              <w:jc w:val="center"/>
            </w:pPr>
            <w:r>
              <w:t>«4»</w:t>
            </w:r>
          </w:p>
        </w:tc>
        <w:tc>
          <w:tcPr>
            <w:tcW w:w="1737" w:type="dxa"/>
            <w:vAlign w:val="center"/>
          </w:tcPr>
          <w:p w:rsidR="00022D6B" w:rsidRDefault="00022D6B" w:rsidP="00127F6A">
            <w:pPr>
              <w:jc w:val="center"/>
            </w:pPr>
            <w:r>
              <w:t>«5»</w:t>
            </w:r>
          </w:p>
        </w:tc>
      </w:tr>
      <w:tr w:rsidR="00022D6B" w:rsidTr="00127F6A">
        <w:tc>
          <w:tcPr>
            <w:tcW w:w="3120" w:type="dxa"/>
          </w:tcPr>
          <w:p w:rsidR="00022D6B" w:rsidRDefault="00022D6B" w:rsidP="00127F6A">
            <w:pPr>
              <w:jc w:val="both"/>
            </w:pPr>
            <w:r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36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022D6B" w:rsidRDefault="00022D6B" w:rsidP="00127F6A">
            <w:pPr>
              <w:jc w:val="center"/>
            </w:pPr>
            <w:r>
              <w:t>-</w:t>
            </w:r>
          </w:p>
        </w:tc>
      </w:tr>
    </w:tbl>
    <w:p w:rsidR="00022D6B" w:rsidRPr="00E2039C" w:rsidRDefault="00022D6B" w:rsidP="00022D6B">
      <w:pPr>
        <w:ind w:left="-426" w:firstLine="426"/>
        <w:jc w:val="both"/>
      </w:pPr>
      <w:r w:rsidRPr="00E2039C">
        <w:t xml:space="preserve"> </w:t>
      </w:r>
    </w:p>
    <w:p w:rsidR="00022D6B" w:rsidRDefault="00022D6B" w:rsidP="00022D6B">
      <w:pPr>
        <w:ind w:left="-426" w:firstLine="426"/>
        <w:jc w:val="both"/>
        <w:rPr>
          <w:rFonts w:eastAsia="Calibri"/>
          <w:bCs/>
          <w:lang w:eastAsia="en-US"/>
        </w:rPr>
      </w:pPr>
      <w:r w:rsidRPr="00E2039C">
        <w:rPr>
          <w:rFonts w:eastAsia="Calibri"/>
          <w:bCs/>
          <w:lang w:eastAsia="en-US"/>
        </w:rPr>
        <w:t>6.</w:t>
      </w:r>
      <w:r>
        <w:rPr>
          <w:rFonts w:eastAsia="Calibri"/>
          <w:bCs/>
          <w:lang w:eastAsia="en-US"/>
        </w:rPr>
        <w:t>4.</w:t>
      </w:r>
      <w:r w:rsidRPr="00E2039C">
        <w:rPr>
          <w:rFonts w:eastAsia="Calibri"/>
          <w:bCs/>
          <w:lang w:eastAsia="en-US"/>
        </w:rPr>
        <w:t xml:space="preserve">  Рекомендации по </w:t>
      </w:r>
      <w:r w:rsidRPr="00E2039C">
        <w:t>ГВЭ</w:t>
      </w:r>
      <w:r>
        <w:rPr>
          <w:rFonts w:eastAsia="Calibri"/>
          <w:bCs/>
          <w:lang w:eastAsia="en-US"/>
        </w:rPr>
        <w:t>-11</w:t>
      </w:r>
      <w:r>
        <w:rPr>
          <w:rStyle w:val="a6"/>
          <w:rFonts w:eastAsia="Calibri"/>
          <w:bCs/>
          <w:lang w:eastAsia="en-US"/>
        </w:rPr>
        <w:footnoteReference w:id="2"/>
      </w:r>
      <w:r w:rsidRPr="00E2039C">
        <w:rPr>
          <w:rFonts w:eastAsia="Calibri"/>
          <w:bCs/>
          <w:lang w:eastAsia="en-US"/>
        </w:rPr>
        <w:t>:</w:t>
      </w:r>
    </w:p>
    <w:p w:rsidR="00022D6B" w:rsidRPr="00E2039C" w:rsidRDefault="00022D6B" w:rsidP="00022D6B">
      <w:pPr>
        <w:ind w:left="-426" w:firstLine="426"/>
        <w:jc w:val="both"/>
        <w:rPr>
          <w:rFonts w:eastAsia="Calibri"/>
          <w:b/>
          <w:bCs/>
          <w:lang w:eastAsia="en-US"/>
        </w:rPr>
      </w:pPr>
    </w:p>
    <w:p w:rsidR="00022D6B" w:rsidRPr="00E2039C" w:rsidRDefault="00022D6B" w:rsidP="00022D6B">
      <w:pPr>
        <w:ind w:left="-284"/>
        <w:jc w:val="both"/>
        <w:rPr>
          <w:rFonts w:eastAsia="Calibri"/>
          <w:lang w:eastAsia="en-US"/>
        </w:rPr>
      </w:pPr>
      <w:r w:rsidRPr="00E2039C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4</w:t>
      </w:r>
      <w:r w:rsidRPr="00E2039C">
        <w:rPr>
          <w:rFonts w:eastAsia="Calibri"/>
          <w:lang w:eastAsia="en-US"/>
        </w:rPr>
        <w:t>.1 – предложения по совершенствованию процедуры проведения ГВЭ-11;</w:t>
      </w:r>
    </w:p>
    <w:p w:rsidR="00022D6B" w:rsidRPr="00E2039C" w:rsidRDefault="00022D6B" w:rsidP="00022D6B">
      <w:pPr>
        <w:ind w:left="-284"/>
        <w:jc w:val="both"/>
        <w:rPr>
          <w:rFonts w:eastAsia="Calibri"/>
          <w:lang w:eastAsia="en-US"/>
        </w:rPr>
      </w:pPr>
      <w:r w:rsidRPr="00E2039C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4</w:t>
      </w:r>
      <w:r w:rsidRPr="00E2039C">
        <w:rPr>
          <w:rFonts w:eastAsia="Calibri"/>
          <w:lang w:eastAsia="en-US"/>
        </w:rPr>
        <w:t>.2 – предложения по совершенствованию КИМ ГВЭ-11 в соответствии с категориями участников, а именно:</w:t>
      </w:r>
    </w:p>
    <w:p w:rsidR="00022D6B" w:rsidRPr="00E2039C" w:rsidRDefault="00022D6B" w:rsidP="00AE57F3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Обучающиеся по образовательным программам среднего общего образования в специальных учебно-воспитательных учреждениях закрытого типа, а также </w:t>
      </w:r>
      <w:r w:rsidRPr="00E2039C">
        <w:rPr>
          <w:rFonts w:ascii="Times New Roman" w:hAnsi="Times New Roman"/>
          <w:sz w:val="24"/>
          <w:szCs w:val="24"/>
        </w:rPr>
        <w:lastRenderedPageBreak/>
        <w:t>в учреждениях, исполняющих наказание в виде лишения свободы</w:t>
      </w:r>
    </w:p>
    <w:p w:rsidR="00022D6B" w:rsidRPr="00E2039C" w:rsidRDefault="00022D6B" w:rsidP="00AE57F3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022D6B" w:rsidRPr="00E2039C" w:rsidRDefault="00022D6B" w:rsidP="00AE57F3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Обучающиеся с ОВЗ, дети-инвалиды и инвалиды (с нарушениями опорно-двигательного аппарата, слабослышащие и позднооглохшие, </w:t>
      </w:r>
      <w:proofErr w:type="spellStart"/>
      <w:r w:rsidRPr="00E2039C">
        <w:rPr>
          <w:rFonts w:ascii="Times New Roman" w:hAnsi="Times New Roman"/>
          <w:sz w:val="24"/>
          <w:szCs w:val="24"/>
        </w:rPr>
        <w:t>cлепые</w:t>
      </w:r>
      <w:proofErr w:type="spellEnd"/>
      <w:r w:rsidRPr="00E2039C">
        <w:rPr>
          <w:rFonts w:ascii="Times New Roman" w:hAnsi="Times New Roman"/>
          <w:sz w:val="24"/>
          <w:szCs w:val="24"/>
        </w:rPr>
        <w:t xml:space="preserve">, слабовидящие и </w:t>
      </w:r>
      <w:proofErr w:type="spellStart"/>
      <w:r w:rsidRPr="00E2039C">
        <w:rPr>
          <w:rFonts w:ascii="Times New Roman" w:hAnsi="Times New Roman"/>
          <w:sz w:val="24"/>
          <w:szCs w:val="24"/>
        </w:rPr>
        <w:t>поздноослепшие</w:t>
      </w:r>
      <w:proofErr w:type="spellEnd"/>
      <w:r w:rsidRPr="00E2039C">
        <w:rPr>
          <w:rFonts w:ascii="Times New Roman" w:hAnsi="Times New Roman"/>
          <w:sz w:val="24"/>
          <w:szCs w:val="24"/>
        </w:rPr>
        <w:t>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022D6B" w:rsidRPr="00E2039C" w:rsidRDefault="00022D6B" w:rsidP="00AE57F3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022D6B" w:rsidRDefault="00022D6B" w:rsidP="00022D6B">
      <w:pPr>
        <w:spacing w:after="200" w:line="276" w:lineRule="auto"/>
        <w:jc w:val="center"/>
        <w:rPr>
          <w:rStyle w:val="af5"/>
          <w:sz w:val="28"/>
        </w:rPr>
      </w:pPr>
    </w:p>
    <w:p w:rsidR="00022D6B" w:rsidRPr="00E2039C" w:rsidRDefault="00022D6B" w:rsidP="00022D6B">
      <w:pPr>
        <w:spacing w:after="200" w:line="276" w:lineRule="auto"/>
        <w:jc w:val="center"/>
        <w:rPr>
          <w:rFonts w:eastAsia="Calibri"/>
        </w:rPr>
      </w:pPr>
      <w:proofErr w:type="gramStart"/>
      <w:r w:rsidRPr="00DC40DF">
        <w:rPr>
          <w:rStyle w:val="af5"/>
          <w:sz w:val="28"/>
        </w:rPr>
        <w:t>Предложения  в</w:t>
      </w:r>
      <w:proofErr w:type="gramEnd"/>
      <w:r w:rsidRPr="00DC40DF">
        <w:rPr>
          <w:rStyle w:val="af5"/>
          <w:sz w:val="28"/>
        </w:rPr>
        <w:t xml:space="preserve"> ДОРОЖНУЮ КАРТУ по развитию региональной </w:t>
      </w:r>
      <w:r w:rsidRPr="00DC40DF">
        <w:rPr>
          <w:rStyle w:val="af5"/>
          <w:sz w:val="28"/>
        </w:rPr>
        <w:br/>
        <w:t>системы образования (по английскому языку)</w:t>
      </w:r>
    </w:p>
    <w:p w:rsidR="00022D6B" w:rsidRPr="00E2039C" w:rsidRDefault="00022D6B" w:rsidP="00AE57F3">
      <w:pPr>
        <w:pStyle w:val="1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022D6B" w:rsidRPr="003F7527" w:rsidRDefault="00022D6B" w:rsidP="00022D6B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19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"/>
        <w:gridCol w:w="2909"/>
        <w:gridCol w:w="2899"/>
        <w:gridCol w:w="2973"/>
      </w:tblGrid>
      <w:tr w:rsidR="00022D6B" w:rsidRPr="00E2039C" w:rsidTr="00127F6A">
        <w:trPr>
          <w:trHeight w:val="365"/>
        </w:trPr>
        <w:tc>
          <w:tcPr>
            <w:tcW w:w="583" w:type="dxa"/>
          </w:tcPr>
          <w:p w:rsidR="00022D6B" w:rsidRPr="00E2039C" w:rsidRDefault="00022D6B" w:rsidP="00127F6A">
            <w:pPr>
              <w:jc w:val="center"/>
            </w:pPr>
            <w:r w:rsidRPr="00E2039C">
              <w:t>№</w:t>
            </w:r>
          </w:p>
        </w:tc>
        <w:tc>
          <w:tcPr>
            <w:tcW w:w="3054" w:type="dxa"/>
          </w:tcPr>
          <w:p w:rsidR="00022D6B" w:rsidRPr="00E2039C" w:rsidRDefault="00022D6B" w:rsidP="00127F6A">
            <w:pPr>
              <w:jc w:val="center"/>
            </w:pPr>
            <w:r w:rsidRPr="00E2039C">
              <w:t>Название мероприятия</w:t>
            </w:r>
          </w:p>
        </w:tc>
        <w:tc>
          <w:tcPr>
            <w:tcW w:w="3055" w:type="dxa"/>
          </w:tcPr>
          <w:p w:rsidR="00022D6B" w:rsidRPr="00E2039C" w:rsidRDefault="00022D6B" w:rsidP="00127F6A">
            <w:pPr>
              <w:jc w:val="center"/>
            </w:pPr>
            <w:r w:rsidRPr="00E2039C">
              <w:t>Показатели</w:t>
            </w:r>
          </w:p>
          <w:p w:rsidR="00022D6B" w:rsidRPr="00E2039C" w:rsidRDefault="00022D6B" w:rsidP="00127F6A">
            <w:pPr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3055" w:type="dxa"/>
          </w:tcPr>
          <w:p w:rsidR="00022D6B" w:rsidRPr="00A700C1" w:rsidRDefault="00022D6B" w:rsidP="00127F6A">
            <w:pPr>
              <w:jc w:val="center"/>
            </w:pPr>
            <w:r w:rsidRPr="00A700C1">
              <w:t>Выводы по эффективности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Default="00022D6B" w:rsidP="00127F6A">
            <w:r>
              <w:t>1</w:t>
            </w:r>
          </w:p>
        </w:tc>
        <w:tc>
          <w:tcPr>
            <w:tcW w:w="3054" w:type="dxa"/>
          </w:tcPr>
          <w:p w:rsidR="00022D6B" w:rsidRPr="00E02C4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C4C">
              <w:rPr>
                <w:rFonts w:ascii="Times New Roman" w:hAnsi="Times New Roman"/>
                <w:sz w:val="24"/>
                <w:szCs w:val="24"/>
              </w:rPr>
              <w:t>Семинар «Методы и приемы развития универсальных логических действий на уроках английского языка на среднем уровне обучения»</w:t>
            </w:r>
          </w:p>
          <w:p w:rsidR="00022D6B" w:rsidRPr="00E02C4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C4C">
              <w:rPr>
                <w:rFonts w:ascii="Times New Roman" w:hAnsi="Times New Roman"/>
                <w:sz w:val="24"/>
                <w:szCs w:val="24"/>
              </w:rPr>
              <w:t>ФГБОУ ВО «Псковский государственный университет», кафедра английского языка</w:t>
            </w:r>
          </w:p>
          <w:p w:rsidR="00022D6B" w:rsidRPr="00E02C4C" w:rsidRDefault="00022D6B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:rsidR="00022D6B" w:rsidRPr="00E2039C" w:rsidRDefault="00022D6B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16.10.201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обучающий семинар, </w:t>
            </w:r>
            <w:proofErr w:type="spellStart"/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ПсковГУ</w:t>
            </w:r>
            <w:proofErr w:type="spellEnd"/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учителя </w:t>
            </w:r>
            <w:r w:rsidR="002D67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иностранного языка </w:t>
            </w:r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школ </w:t>
            </w:r>
            <w:proofErr w:type="spellStart"/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г.Пскова</w:t>
            </w:r>
            <w:proofErr w:type="spellEnd"/>
          </w:p>
        </w:tc>
        <w:tc>
          <w:tcPr>
            <w:tcW w:w="3055" w:type="dxa"/>
          </w:tcPr>
          <w:p w:rsidR="00022D6B" w:rsidRDefault="00022D6B" w:rsidP="002D679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Учителя познакомились с приемами, которые одновременно развивают универсальные логические действия и оптимизируют реализацию коммуникативного подхода в обучении ИЯ</w:t>
            </w:r>
            <w:r w:rsidR="002D67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2D679F" w:rsidRPr="002D679F" w:rsidRDefault="002D679F" w:rsidP="002D679F">
            <w:r>
              <w:t xml:space="preserve">Увеличение среднего тестового балла ЕГЭ 2019 на 4,9 балла. Эффективность высокая 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Default="00022D6B" w:rsidP="00127F6A">
            <w:r>
              <w:t>2</w:t>
            </w:r>
          </w:p>
        </w:tc>
        <w:tc>
          <w:tcPr>
            <w:tcW w:w="3054" w:type="dxa"/>
          </w:tcPr>
          <w:p w:rsidR="00022D6B" w:rsidRPr="00E02C4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C4C">
              <w:rPr>
                <w:rFonts w:ascii="Times New Roman" w:hAnsi="Times New Roman"/>
                <w:sz w:val="24"/>
                <w:szCs w:val="24"/>
              </w:rPr>
              <w:t>Секция «Актуальные проблемы языкового образования в средней школе» в рамках региональной научно-практической конференции «Актуальные проблемы русской филологии, иностранных языков и социальной коммуникации»</w:t>
            </w:r>
          </w:p>
          <w:p w:rsidR="00022D6B" w:rsidRPr="00E02C4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2C4C">
              <w:rPr>
                <w:rFonts w:ascii="Times New Roman" w:hAnsi="Times New Roman"/>
                <w:sz w:val="24"/>
                <w:szCs w:val="24"/>
              </w:rPr>
              <w:lastRenderedPageBreak/>
              <w:t>ФГБОУ ВО «Псковский государственный университет»,</w:t>
            </w:r>
          </w:p>
          <w:p w:rsidR="00022D6B" w:rsidRPr="00E02C4C" w:rsidRDefault="00022D6B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2C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Факультет русской филологии и иностранных языков</w:t>
            </w:r>
          </w:p>
        </w:tc>
        <w:tc>
          <w:tcPr>
            <w:tcW w:w="3055" w:type="dxa"/>
          </w:tcPr>
          <w:p w:rsidR="00022D6B" w:rsidRPr="00E02C4C" w:rsidRDefault="00022D6B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2C4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08.12.2018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заседание секции научно-практической конференции,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ПсковГУ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преподаватели английского языка средних и высших образовательных учреждений</w:t>
            </w:r>
          </w:p>
        </w:tc>
        <w:tc>
          <w:tcPr>
            <w:tcW w:w="3055" w:type="dxa"/>
          </w:tcPr>
          <w:p w:rsidR="00022D6B" w:rsidRPr="002D679F" w:rsidRDefault="002D679F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Увеличение среднего тестового балла ЕГЭ 2019 на 4,9 балла.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Default="00022D6B" w:rsidP="00127F6A">
            <w:r>
              <w:t>3</w:t>
            </w:r>
          </w:p>
        </w:tc>
        <w:tc>
          <w:tcPr>
            <w:tcW w:w="3054" w:type="dxa"/>
          </w:tcPr>
          <w:p w:rsidR="00022D6B" w:rsidRPr="00C37EE6" w:rsidRDefault="00022D6B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7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Мастерская «Повышение качества обучения для подготовки обучающихся старших классов к сдаче ЕГЭ по английскому языку» </w:t>
            </w:r>
          </w:p>
        </w:tc>
        <w:tc>
          <w:tcPr>
            <w:tcW w:w="3055" w:type="dxa"/>
          </w:tcPr>
          <w:p w:rsidR="00022D6B" w:rsidRPr="00C37EE6" w:rsidRDefault="00022D6B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7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Февраль, 2019; мастерская (обсуждение </w:t>
            </w:r>
            <w:proofErr w:type="gramStart"/>
            <w:r w:rsidRPr="00C37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конкретных работ</w:t>
            </w:r>
            <w:proofErr w:type="gramEnd"/>
            <w:r w:rsidRPr="00C37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обучающихся), ПО ИПКРО, учителя английского языка районных школ Псковской области</w:t>
            </w:r>
          </w:p>
        </w:tc>
        <w:tc>
          <w:tcPr>
            <w:tcW w:w="3055" w:type="dxa"/>
          </w:tcPr>
          <w:p w:rsidR="002D679F" w:rsidRDefault="002D679F" w:rsidP="002D679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Увеличение среднего тестового балла ЕГЭ 2019 на 4,9 балла.</w:t>
            </w:r>
          </w:p>
          <w:p w:rsidR="00022D6B" w:rsidRPr="00C37EE6" w:rsidRDefault="00022D6B" w:rsidP="002D679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7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Участники скорректировали представления о процедуре оценивания развернутых высказываний обучающихся. Участники оставили многочисленные положительные отклики по результатам проведения.</w:t>
            </w:r>
            <w:r w:rsidR="002D67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Эффективность формы высокая.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Pr="00E2039C" w:rsidRDefault="00022D6B" w:rsidP="00127F6A">
            <w:r>
              <w:t>4</w:t>
            </w:r>
          </w:p>
        </w:tc>
        <w:tc>
          <w:tcPr>
            <w:tcW w:w="3054" w:type="dxa"/>
          </w:tcPr>
          <w:p w:rsidR="00022D6B" w:rsidRPr="003505AD" w:rsidRDefault="00022D6B" w:rsidP="00127F6A">
            <w:pPr>
              <w:pStyle w:val="af8"/>
            </w:pPr>
            <w:r w:rsidRPr="003505AD">
              <w:t>Методические рекомендации по выполнению и оцениванию заданий письменной и устной частей ЕГЭ 2019 (английский и немецкий язык).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pStyle w:val="af8"/>
            </w:pPr>
            <w:r w:rsidRPr="00764435">
              <w:t>Сентябрь 2018</w:t>
            </w:r>
          </w:p>
          <w:p w:rsidR="00022D6B" w:rsidRPr="00764435" w:rsidRDefault="00022D6B" w:rsidP="00127F6A">
            <w:pPr>
              <w:pStyle w:val="af8"/>
              <w:rPr>
                <w:color w:val="151515"/>
              </w:rPr>
            </w:pPr>
            <w:r w:rsidRPr="00764435">
              <w:rPr>
                <w:b/>
                <w:color w:val="151515"/>
              </w:rPr>
              <w:t>Организатор</w:t>
            </w:r>
            <w:r w:rsidRPr="00764435">
              <w:rPr>
                <w:color w:val="151515"/>
              </w:rPr>
              <w:t>: Центр инновационных образовательных технологий ПОИПКРО</w:t>
            </w:r>
          </w:p>
        </w:tc>
        <w:tc>
          <w:tcPr>
            <w:tcW w:w="3055" w:type="dxa"/>
          </w:tcPr>
          <w:p w:rsidR="00022D6B" w:rsidRPr="00764435" w:rsidRDefault="00022D6B" w:rsidP="002D679F">
            <w:pPr>
              <w:pStyle w:val="af8"/>
              <w:jc w:val="both"/>
            </w:pPr>
            <w:r w:rsidRPr="00764435">
              <w:t xml:space="preserve">Подготовлены и апробированы новые учебные </w:t>
            </w:r>
            <w:proofErr w:type="gramStart"/>
            <w:r w:rsidRPr="00764435">
              <w:t>материалы  по</w:t>
            </w:r>
            <w:proofErr w:type="gramEnd"/>
            <w:r w:rsidRPr="00764435">
              <w:t xml:space="preserve"> подготовке к итоговой аттестации в 2019 году.</w:t>
            </w:r>
          </w:p>
          <w:p w:rsidR="00022D6B" w:rsidRPr="00764435" w:rsidRDefault="002D679F" w:rsidP="00127F6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67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Увеличение среднего тестового балла ЕГЭ 2019 на 4,9 балла.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Pr="00E2039C" w:rsidRDefault="00022D6B" w:rsidP="00127F6A">
            <w:r>
              <w:t>5</w:t>
            </w:r>
          </w:p>
        </w:tc>
        <w:tc>
          <w:tcPr>
            <w:tcW w:w="3054" w:type="dxa"/>
          </w:tcPr>
          <w:p w:rsidR="00022D6B" w:rsidRPr="003505AD" w:rsidRDefault="00022D6B" w:rsidP="00127F6A">
            <w:pPr>
              <w:pStyle w:val="af8"/>
            </w:pPr>
            <w:r w:rsidRPr="003505AD">
              <w:rPr>
                <w:rFonts w:eastAsia="Times New Roman"/>
              </w:rPr>
              <w:t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ЕГЭ и ГИА-9 (ОГЭ и ГВЭ) в 2019 г. (</w:t>
            </w:r>
            <w:proofErr w:type="gramStart"/>
            <w:r w:rsidRPr="003505AD">
              <w:rPr>
                <w:rFonts w:eastAsia="Times New Roman"/>
              </w:rPr>
              <w:t xml:space="preserve">английский,  </w:t>
            </w:r>
            <w:r w:rsidRPr="003505AD">
              <w:t>немецкий</w:t>
            </w:r>
            <w:proofErr w:type="gramEnd"/>
            <w:r w:rsidRPr="003505AD">
              <w:t xml:space="preserve"> и французский языки).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pStyle w:val="af8"/>
            </w:pPr>
            <w:r w:rsidRPr="00764435">
              <w:rPr>
                <w:rFonts w:eastAsia="Times New Roman"/>
              </w:rPr>
              <w:t xml:space="preserve">Февраль-март </w:t>
            </w:r>
            <w:r w:rsidRPr="00764435">
              <w:t>2019</w:t>
            </w:r>
          </w:p>
          <w:p w:rsidR="00022D6B" w:rsidRPr="00764435" w:rsidRDefault="00022D6B" w:rsidP="00127F6A">
            <w:pPr>
              <w:pStyle w:val="af8"/>
            </w:pPr>
            <w:r w:rsidRPr="00764435">
              <w:rPr>
                <w:color w:val="151515"/>
              </w:rPr>
              <w:t>РЦДО</w:t>
            </w:r>
          </w:p>
          <w:p w:rsidR="00022D6B" w:rsidRPr="00764435" w:rsidRDefault="00022D6B" w:rsidP="00127F6A">
            <w:pPr>
              <w:pStyle w:val="af8"/>
            </w:pPr>
            <w:r w:rsidRPr="00764435">
              <w:rPr>
                <w:b/>
                <w:color w:val="151515"/>
              </w:rPr>
              <w:t>Организатор</w:t>
            </w:r>
            <w:r w:rsidRPr="00764435">
              <w:rPr>
                <w:color w:val="151515"/>
              </w:rPr>
              <w:t>: Центр инновационных образовательных технологий ПОИПКРО</w:t>
            </w:r>
            <w:r w:rsidR="00E5783B">
              <w:rPr>
                <w:color w:val="151515"/>
              </w:rPr>
              <w:t>, курсы повышения квалификации, учителя иностранного языка, эксперты предметных комиссии.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pStyle w:val="afd"/>
              <w:spacing w:before="0" w:beforeAutospacing="0" w:after="0" w:afterAutospacing="0"/>
              <w:ind w:firstLine="254"/>
              <w:jc w:val="both"/>
            </w:pPr>
            <w:r w:rsidRPr="00764435">
              <w:rPr>
                <w:color w:val="000000"/>
              </w:rPr>
              <w:t xml:space="preserve">Система подготовки слушателей основывалась на практических работах. Это позволило отработать </w:t>
            </w:r>
            <w:proofErr w:type="spellStart"/>
            <w:r w:rsidRPr="00764435">
              <w:rPr>
                <w:color w:val="000000"/>
              </w:rPr>
              <w:t>критериальный</w:t>
            </w:r>
            <w:proofErr w:type="spellEnd"/>
            <w:r w:rsidRPr="00764435">
              <w:rPr>
                <w:color w:val="000000"/>
              </w:rPr>
              <w:t xml:space="preserve"> подход к проверке работ. </w:t>
            </w:r>
          </w:p>
          <w:p w:rsidR="00022D6B" w:rsidRPr="00764435" w:rsidRDefault="00022D6B" w:rsidP="00127F6A">
            <w:pPr>
              <w:pStyle w:val="afd"/>
              <w:spacing w:before="0" w:beforeAutospacing="0" w:after="0" w:afterAutospacing="0"/>
              <w:ind w:firstLine="254"/>
              <w:jc w:val="both"/>
            </w:pPr>
            <w:r w:rsidRPr="00764435">
              <w:rPr>
                <w:color w:val="000000"/>
              </w:rPr>
              <w:t>В ходе курсовой подготовки были выработаны единые стратегии по оцениванию ученических работ в соответствии с критериями.</w:t>
            </w:r>
          </w:p>
          <w:p w:rsidR="00022D6B" w:rsidRPr="00764435" w:rsidRDefault="00022D6B" w:rsidP="00127F6A">
            <w:pPr>
              <w:pStyle w:val="afd"/>
              <w:spacing w:before="0" w:beforeAutospacing="0" w:after="0" w:afterAutospacing="0"/>
              <w:ind w:firstLine="254"/>
              <w:jc w:val="both"/>
            </w:pPr>
            <w:r w:rsidRPr="00764435">
              <w:rPr>
                <w:color w:val="000000"/>
              </w:rPr>
              <w:t>Итог обучения:</w:t>
            </w:r>
          </w:p>
          <w:p w:rsidR="00022D6B" w:rsidRPr="00764435" w:rsidRDefault="00022D6B" w:rsidP="00127F6A">
            <w:pPr>
              <w:pStyle w:val="afd"/>
              <w:spacing w:before="0" w:beforeAutospacing="0" w:after="0" w:afterAutospacing="0"/>
              <w:ind w:firstLine="254"/>
              <w:jc w:val="both"/>
            </w:pPr>
            <w:r w:rsidRPr="00764435">
              <w:rPr>
                <w:color w:val="000000"/>
              </w:rPr>
              <w:t>−    развитие умений проводить стандартизированную процедуру проверки;</w:t>
            </w:r>
          </w:p>
          <w:p w:rsidR="00022D6B" w:rsidRPr="00764435" w:rsidRDefault="00022D6B" w:rsidP="00127F6A">
            <w:pPr>
              <w:pStyle w:val="afd"/>
              <w:spacing w:before="0" w:beforeAutospacing="0" w:after="0" w:afterAutospacing="0"/>
              <w:ind w:firstLine="254"/>
              <w:jc w:val="both"/>
            </w:pPr>
            <w:r w:rsidRPr="00764435">
              <w:rPr>
                <w:color w:val="000000"/>
              </w:rPr>
              <w:t xml:space="preserve">−    следование инструкциям, регламентирующим процедуру проверки и </w:t>
            </w:r>
            <w:r w:rsidRPr="00764435">
              <w:rPr>
                <w:color w:val="000000"/>
              </w:rPr>
              <w:lastRenderedPageBreak/>
              <w:t>оценки развернутых ответов; </w:t>
            </w:r>
          </w:p>
          <w:p w:rsidR="00022D6B" w:rsidRPr="00764435" w:rsidRDefault="00022D6B" w:rsidP="00127F6A">
            <w:pPr>
              <w:pStyle w:val="1"/>
              <w:spacing w:before="0"/>
              <w:ind w:firstLine="254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435">
              <w:rPr>
                <w:rFonts w:ascii="Times New Roman" w:hAnsi="Times New Roman"/>
                <w:sz w:val="24"/>
                <w:szCs w:val="24"/>
              </w:rPr>
              <w:t xml:space="preserve">−    </w:t>
            </w:r>
            <w:r w:rsidRPr="0076443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правильное оформление протоколов проверки и оценки развернутых ответов экзаменуемых.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Pr="00E2039C" w:rsidRDefault="00022D6B" w:rsidP="00127F6A">
            <w:r>
              <w:lastRenderedPageBreak/>
              <w:t>6</w:t>
            </w:r>
          </w:p>
        </w:tc>
        <w:tc>
          <w:tcPr>
            <w:tcW w:w="3054" w:type="dxa"/>
          </w:tcPr>
          <w:p w:rsidR="00022D6B" w:rsidRPr="003505AD" w:rsidRDefault="00022D6B" w:rsidP="00127F6A">
            <w:pPr>
              <w:pStyle w:val="af8"/>
              <w:rPr>
                <w:rFonts w:eastAsia="Times New Roman"/>
              </w:rPr>
            </w:pPr>
            <w:r w:rsidRPr="003505AD">
              <w:rPr>
                <w:rFonts w:eastAsia="Times New Roman"/>
              </w:rPr>
              <w:t>«Современные технологии и организационные формы обучения иностранным языкам».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pStyle w:val="af8"/>
              <w:rPr>
                <w:rFonts w:eastAsia="Times New Roman"/>
                <w:bCs/>
              </w:rPr>
            </w:pPr>
            <w:r w:rsidRPr="00764435">
              <w:rPr>
                <w:rFonts w:eastAsia="Times New Roman"/>
              </w:rPr>
              <w:t xml:space="preserve">25 октября </w:t>
            </w:r>
            <w:r w:rsidRPr="00764435">
              <w:rPr>
                <w:rFonts w:eastAsia="Times New Roman"/>
                <w:bCs/>
              </w:rPr>
              <w:t>2018</w:t>
            </w:r>
          </w:p>
          <w:p w:rsidR="00022D6B" w:rsidRPr="00764435" w:rsidRDefault="00022D6B" w:rsidP="00127F6A">
            <w:pPr>
              <w:pStyle w:val="af8"/>
              <w:rPr>
                <w:rFonts w:eastAsia="Times New Roman"/>
                <w:bCs/>
              </w:rPr>
            </w:pPr>
            <w:r w:rsidRPr="00764435">
              <w:t xml:space="preserve">Областная </w:t>
            </w:r>
            <w:proofErr w:type="gramStart"/>
            <w:r w:rsidRPr="00764435">
              <w:t>тематическая  консультация</w:t>
            </w:r>
            <w:proofErr w:type="gramEnd"/>
            <w:r w:rsidRPr="00764435">
              <w:t xml:space="preserve">  </w:t>
            </w:r>
            <w:r w:rsidRPr="00764435">
              <w:rPr>
                <w:color w:val="151515"/>
              </w:rPr>
              <w:t xml:space="preserve">учителей </w:t>
            </w:r>
            <w:r w:rsidRPr="00764435">
              <w:rPr>
                <w:rFonts w:eastAsia="Times New Roman"/>
              </w:rPr>
              <w:t xml:space="preserve">иностранного </w:t>
            </w:r>
            <w:r w:rsidRPr="00764435">
              <w:rPr>
                <w:color w:val="151515"/>
              </w:rPr>
              <w:t>языка, РЦДО</w:t>
            </w:r>
          </w:p>
          <w:p w:rsidR="00022D6B" w:rsidRPr="00764435" w:rsidRDefault="00022D6B" w:rsidP="00127F6A">
            <w:pPr>
              <w:pStyle w:val="af8"/>
              <w:rPr>
                <w:rFonts w:eastAsia="Times New Roman"/>
              </w:rPr>
            </w:pPr>
            <w:r w:rsidRPr="00764435">
              <w:rPr>
                <w:b/>
                <w:color w:val="151515"/>
              </w:rPr>
              <w:t>Организаторы</w:t>
            </w:r>
            <w:r w:rsidRPr="00764435">
              <w:rPr>
                <w:color w:val="151515"/>
              </w:rPr>
              <w:t>: Центр инновационных образовательных технологий ПОИПКРО</w:t>
            </w:r>
            <w:r w:rsidRPr="00764435">
              <w:t xml:space="preserve"> и корпорация "Российский учебник".</w:t>
            </w:r>
            <w:r w:rsidR="00E5783B">
              <w:rPr>
                <w:color w:val="151515"/>
              </w:rPr>
              <w:t xml:space="preserve"> </w:t>
            </w:r>
            <w:r w:rsidR="00E5783B">
              <w:rPr>
                <w:color w:val="151515"/>
              </w:rPr>
              <w:t>учителя иностранного языка, эксперты предметных комиссии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tabs>
                <w:tab w:val="left" w:pos="254"/>
              </w:tabs>
              <w:ind w:firstLine="112"/>
              <w:jc w:val="both"/>
              <w:rPr>
                <w:rFonts w:eastAsia="Times New Roman"/>
              </w:rPr>
            </w:pPr>
            <w:r w:rsidRPr="00764435">
              <w:rPr>
                <w:rFonts w:eastAsia="Times New Roman"/>
                <w:color w:val="000000"/>
              </w:rPr>
              <w:t xml:space="preserve">     Учителя отметили высокий профессиональный уровень </w:t>
            </w:r>
            <w:r w:rsidRPr="00764435">
              <w:t>консультации</w:t>
            </w:r>
            <w:r w:rsidRPr="00764435">
              <w:rPr>
                <w:rFonts w:eastAsia="Times New Roman"/>
                <w:color w:val="000000"/>
              </w:rPr>
              <w:t>. Очень важным было знакомство с современными и наиболее эффективными методами обучения иностранным языкам. Одной из самых полезных частей были дискуссии с ведущими специалистами о проблемах и перспективах преподавания иностранных языков в России и информация о проблемах подготовки и проведения экзаменов ЕГЭ в 11-х классах.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Pr="00E2039C" w:rsidRDefault="00022D6B" w:rsidP="00127F6A">
            <w:r>
              <w:t>7</w:t>
            </w:r>
          </w:p>
        </w:tc>
        <w:tc>
          <w:tcPr>
            <w:tcW w:w="3054" w:type="dxa"/>
          </w:tcPr>
          <w:p w:rsidR="00022D6B" w:rsidRPr="003505AD" w:rsidRDefault="00022D6B" w:rsidP="00127F6A">
            <w:pPr>
              <w:pStyle w:val="af8"/>
            </w:pPr>
            <w:r w:rsidRPr="003505AD">
              <w:t>«Эффективная подготовка к итоговой аттестации по английскому языку».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pStyle w:val="af8"/>
            </w:pPr>
            <w:r w:rsidRPr="00764435">
              <w:t>27 ноября 2018</w:t>
            </w:r>
          </w:p>
          <w:p w:rsidR="00022D6B" w:rsidRPr="00764435" w:rsidRDefault="00022D6B" w:rsidP="00127F6A">
            <w:pPr>
              <w:pStyle w:val="af8"/>
            </w:pPr>
            <w:r w:rsidRPr="00764435">
              <w:t xml:space="preserve">Областная </w:t>
            </w:r>
            <w:proofErr w:type="gramStart"/>
            <w:r w:rsidRPr="00764435">
              <w:t>тематическая  консультация</w:t>
            </w:r>
            <w:proofErr w:type="gramEnd"/>
            <w:r w:rsidRPr="00764435">
              <w:rPr>
                <w:color w:val="151515"/>
              </w:rPr>
              <w:t>, РЦДО</w:t>
            </w:r>
          </w:p>
          <w:p w:rsidR="00022D6B" w:rsidRPr="00764435" w:rsidRDefault="00022D6B" w:rsidP="00127F6A">
            <w:pPr>
              <w:pStyle w:val="af8"/>
              <w:rPr>
                <w:color w:val="151515"/>
              </w:rPr>
            </w:pPr>
            <w:r w:rsidRPr="00764435">
              <w:rPr>
                <w:b/>
                <w:color w:val="151515"/>
              </w:rPr>
              <w:t>Организаторы</w:t>
            </w:r>
            <w:r w:rsidRPr="00764435">
              <w:rPr>
                <w:color w:val="151515"/>
              </w:rPr>
              <w:t>: Центр инновационных образовательных технологий ПОИПКРО</w:t>
            </w:r>
            <w:r w:rsidRPr="00764435">
              <w:t xml:space="preserve"> и </w:t>
            </w:r>
            <w:proofErr w:type="gramStart"/>
            <w:r w:rsidRPr="00764435">
              <w:t>АО  Издательст</w:t>
            </w:r>
            <w:r w:rsidR="00E5783B">
              <w:t>во</w:t>
            </w:r>
            <w:proofErr w:type="gramEnd"/>
            <w:r w:rsidR="00E5783B">
              <w:t xml:space="preserve"> «Просвещение», </w:t>
            </w:r>
            <w:r w:rsidR="00E5783B">
              <w:rPr>
                <w:color w:val="151515"/>
              </w:rPr>
              <w:t>учителя иностранного языка, эксперты предметных комиссии</w:t>
            </w:r>
          </w:p>
        </w:tc>
        <w:tc>
          <w:tcPr>
            <w:tcW w:w="3055" w:type="dxa"/>
          </w:tcPr>
          <w:p w:rsidR="00022D6B" w:rsidRPr="00764435" w:rsidRDefault="00022D6B" w:rsidP="00E5783B">
            <w:pPr>
              <w:pStyle w:val="1"/>
              <w:tabs>
                <w:tab w:val="left" w:pos="254"/>
              </w:tabs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44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консультации учителям была предоставлена возможность совершенствования профессиональных компетенций в области подготовки учащихся к </w:t>
            </w:r>
            <w:proofErr w:type="gramStart"/>
            <w:r w:rsidRPr="007644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ЕГЭ.</w:t>
            </w:r>
            <w:r w:rsidR="00E5783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End"/>
            <w:r w:rsidR="00E5783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По отзывам участников – эффективная форма.</w:t>
            </w:r>
            <w:r w:rsidRPr="007644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2D6B" w:rsidRPr="00E2039C" w:rsidTr="00127F6A">
        <w:tc>
          <w:tcPr>
            <w:tcW w:w="583" w:type="dxa"/>
          </w:tcPr>
          <w:p w:rsidR="00022D6B" w:rsidRPr="00E2039C" w:rsidRDefault="00022D6B" w:rsidP="00127F6A">
            <w:r>
              <w:t>8</w:t>
            </w:r>
          </w:p>
        </w:tc>
        <w:tc>
          <w:tcPr>
            <w:tcW w:w="3054" w:type="dxa"/>
          </w:tcPr>
          <w:p w:rsidR="00022D6B" w:rsidRPr="003505AD" w:rsidRDefault="00022D6B" w:rsidP="00127F6A">
            <w:pPr>
              <w:pStyle w:val="af8"/>
              <w:rPr>
                <w:rFonts w:eastAsia="Times New Roman"/>
              </w:rPr>
            </w:pPr>
            <w:r w:rsidRPr="003505AD">
              <w:rPr>
                <w:rFonts w:eastAsia="Times New Roman"/>
                <w:bCs/>
              </w:rPr>
              <w:t xml:space="preserve"> </w:t>
            </w:r>
            <w:r w:rsidRPr="003505AD">
              <w:t>«Результативная доминанта как основа современного учебника иностранного языка».</w:t>
            </w:r>
          </w:p>
          <w:p w:rsidR="00022D6B" w:rsidRPr="003505AD" w:rsidRDefault="00022D6B" w:rsidP="00127F6A">
            <w:pPr>
              <w:pStyle w:val="af8"/>
            </w:pPr>
          </w:p>
        </w:tc>
        <w:tc>
          <w:tcPr>
            <w:tcW w:w="3055" w:type="dxa"/>
          </w:tcPr>
          <w:p w:rsidR="00022D6B" w:rsidRPr="00764435" w:rsidRDefault="00022D6B" w:rsidP="00127F6A">
            <w:pPr>
              <w:pStyle w:val="af8"/>
              <w:rPr>
                <w:rFonts w:eastAsia="Times New Roman"/>
                <w:bCs/>
              </w:rPr>
            </w:pPr>
            <w:r w:rsidRPr="00764435">
              <w:rPr>
                <w:rFonts w:eastAsia="Times New Roman"/>
                <w:bCs/>
              </w:rPr>
              <w:t>12 апреля 2019</w:t>
            </w:r>
          </w:p>
          <w:p w:rsidR="00022D6B" w:rsidRPr="00764435" w:rsidRDefault="00022D6B" w:rsidP="00127F6A">
            <w:pPr>
              <w:pStyle w:val="af8"/>
            </w:pPr>
            <w:r w:rsidRPr="00764435">
              <w:t>Областная тематическая консультация</w:t>
            </w:r>
            <w:r w:rsidRPr="00764435">
              <w:rPr>
                <w:color w:val="151515"/>
              </w:rPr>
              <w:t>, РЦДО</w:t>
            </w:r>
          </w:p>
          <w:p w:rsidR="00022D6B" w:rsidRPr="00764435" w:rsidRDefault="00022D6B" w:rsidP="00127F6A">
            <w:pPr>
              <w:pStyle w:val="af8"/>
            </w:pPr>
            <w:r w:rsidRPr="00764435">
              <w:rPr>
                <w:b/>
                <w:color w:val="151515"/>
              </w:rPr>
              <w:t>Организаторы</w:t>
            </w:r>
            <w:r w:rsidRPr="00764435">
              <w:rPr>
                <w:color w:val="151515"/>
              </w:rPr>
              <w:t>: Центр инновационных образовательных технологий ПОИПКРО</w:t>
            </w:r>
            <w:r w:rsidRPr="00764435">
              <w:t xml:space="preserve"> и </w:t>
            </w:r>
            <w:r w:rsidR="00E5783B">
              <w:t xml:space="preserve">корпорация "Российский учебник", </w:t>
            </w:r>
            <w:r w:rsidR="00E5783B">
              <w:rPr>
                <w:color w:val="151515"/>
              </w:rPr>
              <w:t>учителя иностранного языка, эксперты предметных комиссии</w:t>
            </w:r>
          </w:p>
        </w:tc>
        <w:tc>
          <w:tcPr>
            <w:tcW w:w="3055" w:type="dxa"/>
          </w:tcPr>
          <w:p w:rsidR="00022D6B" w:rsidRPr="00764435" w:rsidRDefault="00022D6B" w:rsidP="00127F6A">
            <w:pPr>
              <w:tabs>
                <w:tab w:val="left" w:pos="254"/>
              </w:tabs>
              <w:ind w:firstLine="112"/>
              <w:jc w:val="both"/>
              <w:rPr>
                <w:rFonts w:eastAsia="Times New Roman"/>
                <w:color w:val="000000"/>
              </w:rPr>
            </w:pPr>
            <w:r w:rsidRPr="00764435">
              <w:rPr>
                <w:rFonts w:eastAsia="Times New Roman"/>
                <w:color w:val="000000"/>
              </w:rPr>
              <w:t>Участники назвали тематику и содержание интересными и полезными для практической работы. Помимо теоретических вопросов и практических приемов и методов обучения учителя познакомились с новыми учебными пособиями ряда издательств для подготовки школьников к итоговой аттестации.</w:t>
            </w:r>
          </w:p>
          <w:p w:rsidR="00022D6B" w:rsidRPr="00764435" w:rsidRDefault="00022D6B" w:rsidP="00127F6A">
            <w:pPr>
              <w:pStyle w:val="1"/>
              <w:tabs>
                <w:tab w:val="left" w:pos="254"/>
              </w:tabs>
              <w:spacing w:before="0"/>
              <w:ind w:firstLine="112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22D6B" w:rsidRDefault="00022D6B" w:rsidP="00AE57F3">
      <w:pPr>
        <w:pStyle w:val="1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2E0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Работа с ОО с аномально низкими</w:t>
      </w:r>
      <w:r w:rsidRPr="00502E0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502E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E5783B" w:rsidRPr="00E5783B" w:rsidRDefault="00E5783B" w:rsidP="00E5783B">
      <w:r>
        <w:t>Аномально низких результатов не установлено</w:t>
      </w:r>
    </w:p>
    <w:p w:rsidR="00022D6B" w:rsidRPr="00502E06" w:rsidRDefault="00022D6B" w:rsidP="00022D6B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02E06">
        <w:rPr>
          <w:rFonts w:ascii="Times New Roman" w:hAnsi="Times New Roman"/>
          <w:b/>
          <w:sz w:val="24"/>
          <w:szCs w:val="24"/>
        </w:rPr>
        <w:t xml:space="preserve">2.1. Повышение квалификации учителей в 2019-2020 </w:t>
      </w:r>
      <w:proofErr w:type="spellStart"/>
      <w:r w:rsidRPr="00502E06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502E06">
        <w:rPr>
          <w:rFonts w:ascii="Times New Roman" w:hAnsi="Times New Roman"/>
          <w:b/>
          <w:sz w:val="24"/>
          <w:szCs w:val="24"/>
        </w:rPr>
        <w:t>.</w:t>
      </w:r>
    </w:p>
    <w:p w:rsidR="00022D6B" w:rsidRPr="00502E06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502E06">
        <w:rPr>
          <w:b w:val="0"/>
          <w:i/>
          <w:color w:val="auto"/>
          <w:sz w:val="22"/>
        </w:rPr>
        <w:t xml:space="preserve">Таблица </w:t>
      </w:r>
      <w:r w:rsidRPr="00502E06">
        <w:rPr>
          <w:b w:val="0"/>
          <w:i/>
          <w:color w:val="auto"/>
          <w:sz w:val="22"/>
        </w:rPr>
        <w:fldChar w:fldCharType="begin"/>
      </w:r>
      <w:r w:rsidRPr="00502E06">
        <w:rPr>
          <w:b w:val="0"/>
          <w:i/>
          <w:color w:val="auto"/>
          <w:sz w:val="22"/>
        </w:rPr>
        <w:instrText xml:space="preserve"> SEQ Таблица \* ARABIC </w:instrText>
      </w:r>
      <w:r w:rsidRPr="00502E06">
        <w:rPr>
          <w:b w:val="0"/>
          <w:i/>
          <w:color w:val="auto"/>
          <w:sz w:val="22"/>
        </w:rPr>
        <w:fldChar w:fldCharType="separate"/>
      </w:r>
      <w:r w:rsidRPr="00502E06">
        <w:rPr>
          <w:b w:val="0"/>
          <w:i/>
          <w:noProof/>
          <w:color w:val="auto"/>
          <w:sz w:val="22"/>
        </w:rPr>
        <w:t>20</w:t>
      </w:r>
      <w:r w:rsidRPr="00502E06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022D6B" w:rsidRPr="00502E06" w:rsidTr="00127F6A">
        <w:tc>
          <w:tcPr>
            <w:tcW w:w="56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022D6B" w:rsidRPr="00502E06" w:rsidTr="00127F6A">
        <w:tc>
          <w:tcPr>
            <w:tcW w:w="56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ЕГЭ по английскому языку как средство повышения мотивации к изучению иностранных языков</w:t>
            </w:r>
          </w:p>
        </w:tc>
        <w:tc>
          <w:tcPr>
            <w:tcW w:w="464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 xml:space="preserve">Учителя английского языка </w:t>
            </w:r>
            <w:proofErr w:type="spellStart"/>
            <w:r w:rsidRPr="00502E06">
              <w:rPr>
                <w:rFonts w:ascii="Times New Roman" w:hAnsi="Times New Roman"/>
                <w:sz w:val="24"/>
                <w:szCs w:val="24"/>
              </w:rPr>
              <w:t>Бежаницкого</w:t>
            </w:r>
            <w:proofErr w:type="spellEnd"/>
            <w:r w:rsidRPr="00502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E06">
              <w:rPr>
                <w:rFonts w:ascii="Times New Roman" w:hAnsi="Times New Roman"/>
                <w:sz w:val="24"/>
                <w:szCs w:val="24"/>
              </w:rPr>
              <w:t>Локнянского</w:t>
            </w:r>
            <w:proofErr w:type="spellEnd"/>
            <w:r w:rsidRPr="00502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E06">
              <w:rPr>
                <w:rFonts w:ascii="Times New Roman" w:hAnsi="Times New Roman"/>
                <w:sz w:val="24"/>
                <w:szCs w:val="24"/>
              </w:rPr>
              <w:t>Новоржевского</w:t>
            </w:r>
            <w:proofErr w:type="spellEnd"/>
            <w:r w:rsidRPr="00502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E06">
              <w:rPr>
                <w:rFonts w:ascii="Times New Roman" w:hAnsi="Times New Roman"/>
                <w:sz w:val="24"/>
                <w:szCs w:val="24"/>
              </w:rPr>
              <w:t>Палкинского</w:t>
            </w:r>
            <w:proofErr w:type="spellEnd"/>
            <w:r w:rsidRPr="00502E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2E06">
              <w:rPr>
                <w:rFonts w:ascii="Times New Roman" w:hAnsi="Times New Roman"/>
                <w:sz w:val="24"/>
                <w:szCs w:val="24"/>
              </w:rPr>
              <w:t>Усвятского</w:t>
            </w:r>
            <w:proofErr w:type="spellEnd"/>
            <w:r w:rsidRPr="0050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2E06">
              <w:rPr>
                <w:rFonts w:ascii="Times New Roman" w:hAnsi="Times New Roman"/>
                <w:sz w:val="24"/>
                <w:szCs w:val="24"/>
              </w:rPr>
              <w:t xml:space="preserve">районов.  </w:t>
            </w:r>
            <w:proofErr w:type="gramEnd"/>
          </w:p>
        </w:tc>
      </w:tr>
      <w:tr w:rsidR="00022D6B" w:rsidRPr="00502E06" w:rsidTr="00127F6A">
        <w:tc>
          <w:tcPr>
            <w:tcW w:w="56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Сравнительно-сопоставительный анализ УМК по английскому языку в контексте подготовки обучающихся к ЕГЭ</w:t>
            </w:r>
          </w:p>
        </w:tc>
        <w:tc>
          <w:tcPr>
            <w:tcW w:w="464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Учителя английского языка районных школ Псковской области</w:t>
            </w:r>
          </w:p>
        </w:tc>
      </w:tr>
      <w:tr w:rsidR="00022D6B" w:rsidRPr="00502E06" w:rsidTr="00127F6A">
        <w:tc>
          <w:tcPr>
            <w:tcW w:w="56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 xml:space="preserve">Эффективные методы и приемы подготовки к развернутой части ЕГЭ по английскому </w:t>
            </w:r>
            <w:proofErr w:type="spellStart"/>
            <w:r w:rsidRPr="00502E06">
              <w:rPr>
                <w:rFonts w:ascii="Times New Roman" w:hAnsi="Times New Roman"/>
                <w:sz w:val="24"/>
                <w:szCs w:val="24"/>
              </w:rPr>
              <w:t>язы</w:t>
            </w:r>
            <w:proofErr w:type="spellEnd"/>
          </w:p>
        </w:tc>
        <w:tc>
          <w:tcPr>
            <w:tcW w:w="464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Учителя английского языка школ г. Пскова: СШ №1, №2, №3, №5, №8, №10, №11, №12, №13, №16, №17, №19, №21, №22, №24</w:t>
            </w:r>
          </w:p>
        </w:tc>
      </w:tr>
      <w:tr w:rsidR="00022D6B" w:rsidRPr="00502E06" w:rsidTr="00127F6A">
        <w:tc>
          <w:tcPr>
            <w:tcW w:w="56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5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Анализ наиболее типичных ошибок выпускников в процессе выполнения заданий ЕГЭ по английскому языку (разделы «Лексика и Грамматика», «Письмо»)</w:t>
            </w:r>
          </w:p>
        </w:tc>
        <w:tc>
          <w:tcPr>
            <w:tcW w:w="4648" w:type="dxa"/>
          </w:tcPr>
          <w:p w:rsidR="00022D6B" w:rsidRPr="00502E06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E06">
              <w:rPr>
                <w:rFonts w:ascii="Times New Roman" w:hAnsi="Times New Roman"/>
                <w:sz w:val="24"/>
                <w:szCs w:val="24"/>
              </w:rPr>
              <w:t>Учителя английского языка школ г. Пскова: СШ №1, №2, №3, №5, №8, №10, №11, №12, №13, №16, №17, №19, №21, №22, №24</w:t>
            </w:r>
          </w:p>
        </w:tc>
      </w:tr>
      <w:tr w:rsidR="00022D6B" w:rsidRPr="00E2039C" w:rsidTr="00127F6A">
        <w:tc>
          <w:tcPr>
            <w:tcW w:w="568" w:type="dxa"/>
          </w:tcPr>
          <w:p w:rsidR="00022D6B" w:rsidRPr="00502E06" w:rsidRDefault="00022D6B" w:rsidP="00127F6A">
            <w:pPr>
              <w:contextualSpacing/>
              <w:jc w:val="center"/>
            </w:pPr>
            <w:r w:rsidRPr="00502E06">
              <w:t>5.</w:t>
            </w:r>
          </w:p>
        </w:tc>
        <w:tc>
          <w:tcPr>
            <w:tcW w:w="4565" w:type="dxa"/>
          </w:tcPr>
          <w:p w:rsidR="00022D6B" w:rsidRPr="00502E06" w:rsidRDefault="00022D6B" w:rsidP="00127F6A">
            <w:pPr>
              <w:pStyle w:val="af8"/>
            </w:pPr>
            <w:r w:rsidRPr="00502E06">
              <w:t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ЕГЭ и ГИА-9 (ОГЭ и ГВЭ) в 2020 г. (</w:t>
            </w:r>
            <w:proofErr w:type="gramStart"/>
            <w:r w:rsidRPr="00502E06">
              <w:t>английский,  немецкий</w:t>
            </w:r>
            <w:proofErr w:type="gramEnd"/>
            <w:r w:rsidRPr="00502E06">
              <w:t xml:space="preserve"> и французский языки). Февраль-март 2020.</w:t>
            </w:r>
          </w:p>
        </w:tc>
        <w:tc>
          <w:tcPr>
            <w:tcW w:w="4648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заказу Комитета по образованию Псковской области и региональных ПК</w:t>
            </w:r>
          </w:p>
        </w:tc>
      </w:tr>
    </w:tbl>
    <w:p w:rsidR="00022D6B" w:rsidRPr="002F0B52" w:rsidRDefault="00022D6B" w:rsidP="00022D6B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F0B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 Планируемые меры методической поддержки изучения учебных предметов в 2019-2020 </w:t>
      </w:r>
      <w:proofErr w:type="spellStart"/>
      <w:r w:rsidRPr="002F0B52">
        <w:rPr>
          <w:rFonts w:ascii="Times New Roman" w:eastAsia="Times New Roman" w:hAnsi="Times New Roman" w:cs="Times New Roman"/>
          <w:color w:val="auto"/>
          <w:sz w:val="24"/>
          <w:szCs w:val="24"/>
        </w:rPr>
        <w:t>уч.г</w:t>
      </w:r>
      <w:proofErr w:type="spellEnd"/>
      <w:r w:rsidRPr="002F0B52">
        <w:rPr>
          <w:rFonts w:ascii="Times New Roman" w:eastAsia="Times New Roman" w:hAnsi="Times New Roman" w:cs="Times New Roman"/>
          <w:color w:val="auto"/>
          <w:sz w:val="24"/>
          <w:szCs w:val="24"/>
        </w:rPr>
        <w:t>. на региональном уровне</w:t>
      </w:r>
    </w:p>
    <w:p w:rsidR="00022D6B" w:rsidRPr="003F7527" w:rsidRDefault="00022D6B" w:rsidP="00022D6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2F0B52">
        <w:rPr>
          <w:b w:val="0"/>
          <w:i/>
          <w:color w:val="auto"/>
          <w:sz w:val="22"/>
        </w:rPr>
        <w:t xml:space="preserve">Таблица </w:t>
      </w:r>
      <w:r w:rsidRPr="002F0B52">
        <w:rPr>
          <w:b w:val="0"/>
          <w:i/>
          <w:color w:val="auto"/>
          <w:sz w:val="22"/>
        </w:rPr>
        <w:fldChar w:fldCharType="begin"/>
      </w:r>
      <w:r w:rsidRPr="002F0B52">
        <w:rPr>
          <w:b w:val="0"/>
          <w:i/>
          <w:color w:val="auto"/>
          <w:sz w:val="22"/>
        </w:rPr>
        <w:instrText xml:space="preserve"> SEQ Таблица \* ARABIC </w:instrText>
      </w:r>
      <w:r w:rsidRPr="002F0B52">
        <w:rPr>
          <w:b w:val="0"/>
          <w:i/>
          <w:color w:val="auto"/>
          <w:sz w:val="22"/>
        </w:rPr>
        <w:fldChar w:fldCharType="separate"/>
      </w:r>
      <w:r w:rsidRPr="002F0B52">
        <w:rPr>
          <w:b w:val="0"/>
          <w:i/>
          <w:noProof/>
          <w:color w:val="auto"/>
          <w:sz w:val="22"/>
        </w:rPr>
        <w:t>21</w:t>
      </w:r>
      <w:r w:rsidRPr="002F0B52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134"/>
        <w:gridCol w:w="8079"/>
      </w:tblGrid>
      <w:tr w:rsidR="00022D6B" w:rsidRPr="00E2039C" w:rsidTr="00127F6A">
        <w:tc>
          <w:tcPr>
            <w:tcW w:w="568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7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022D6B" w:rsidRPr="00E2039C" w:rsidTr="00127F6A">
        <w:tc>
          <w:tcPr>
            <w:tcW w:w="568" w:type="dxa"/>
          </w:tcPr>
          <w:p w:rsidR="00022D6B" w:rsidRPr="003505AD" w:rsidRDefault="00022D6B" w:rsidP="00127F6A">
            <w:pPr>
              <w:contextualSpacing/>
              <w:jc w:val="center"/>
            </w:pPr>
            <w:r w:rsidRPr="003505AD">
              <w:t>1.</w:t>
            </w:r>
          </w:p>
        </w:tc>
        <w:tc>
          <w:tcPr>
            <w:tcW w:w="1134" w:type="dxa"/>
          </w:tcPr>
          <w:p w:rsidR="00022D6B" w:rsidRPr="003505AD" w:rsidRDefault="00022D6B" w:rsidP="00127F6A">
            <w:pPr>
              <w:contextualSpacing/>
              <w:jc w:val="center"/>
            </w:pPr>
            <w:r w:rsidRPr="003505AD">
              <w:t>Октябрь 2019</w:t>
            </w:r>
          </w:p>
        </w:tc>
        <w:tc>
          <w:tcPr>
            <w:tcW w:w="8079" w:type="dxa"/>
          </w:tcPr>
          <w:p w:rsidR="00022D6B" w:rsidRPr="003505AD" w:rsidRDefault="00022D6B" w:rsidP="00127F6A">
            <w:pPr>
              <w:contextualSpacing/>
            </w:pPr>
            <w:proofErr w:type="spellStart"/>
            <w:r w:rsidRPr="003505AD">
              <w:t>Вебинар</w:t>
            </w:r>
            <w:proofErr w:type="spellEnd"/>
            <w:r w:rsidRPr="003505AD">
              <w:t xml:space="preserve"> «ЕГЭ-2020. Английский язык. Стратегии и тактики подготовки учащихся». </w:t>
            </w:r>
            <w:r w:rsidRPr="003505AD">
              <w:rPr>
                <w:color w:val="151515"/>
              </w:rPr>
              <w:t>ПОИПКРО</w:t>
            </w:r>
            <w:r w:rsidRPr="003505AD">
              <w:rPr>
                <w:color w:val="000000"/>
              </w:rPr>
              <w:t xml:space="preserve"> и</w:t>
            </w:r>
            <w:r w:rsidRPr="003505AD">
              <w:t xml:space="preserve"> корпорация "Российский учебник".</w:t>
            </w:r>
          </w:p>
        </w:tc>
      </w:tr>
      <w:tr w:rsidR="00022D6B" w:rsidRPr="00E2039C" w:rsidTr="00127F6A">
        <w:tc>
          <w:tcPr>
            <w:tcW w:w="568" w:type="dxa"/>
          </w:tcPr>
          <w:p w:rsidR="00022D6B" w:rsidRPr="003505AD" w:rsidRDefault="00022D6B" w:rsidP="00127F6A">
            <w:pPr>
              <w:contextualSpacing/>
              <w:jc w:val="center"/>
            </w:pPr>
            <w:r w:rsidRPr="003505AD">
              <w:t>2.</w:t>
            </w:r>
          </w:p>
        </w:tc>
        <w:tc>
          <w:tcPr>
            <w:tcW w:w="1134" w:type="dxa"/>
          </w:tcPr>
          <w:p w:rsidR="00022D6B" w:rsidRPr="003505AD" w:rsidRDefault="00022D6B" w:rsidP="00127F6A">
            <w:pPr>
              <w:contextualSpacing/>
              <w:jc w:val="center"/>
            </w:pPr>
            <w:r w:rsidRPr="003505AD">
              <w:t>Декабрь</w:t>
            </w:r>
          </w:p>
          <w:p w:rsidR="00022D6B" w:rsidRPr="003505AD" w:rsidRDefault="00022D6B" w:rsidP="00127F6A">
            <w:pPr>
              <w:contextualSpacing/>
              <w:jc w:val="center"/>
            </w:pPr>
            <w:r w:rsidRPr="003505AD">
              <w:t>2019</w:t>
            </w:r>
          </w:p>
        </w:tc>
        <w:tc>
          <w:tcPr>
            <w:tcW w:w="8079" w:type="dxa"/>
          </w:tcPr>
          <w:p w:rsidR="00022D6B" w:rsidRPr="003505AD" w:rsidRDefault="00022D6B" w:rsidP="00127F6A">
            <w:pPr>
              <w:contextualSpacing/>
            </w:pPr>
            <w:proofErr w:type="spellStart"/>
            <w:r w:rsidRPr="003505AD">
              <w:t>Вебинар</w:t>
            </w:r>
            <w:proofErr w:type="spellEnd"/>
            <w:r w:rsidRPr="003505AD">
              <w:t xml:space="preserve"> «Готовимся к 2022. Эффективная подготовка к ЕГЭ». </w:t>
            </w:r>
            <w:r w:rsidRPr="003505AD">
              <w:rPr>
                <w:color w:val="151515"/>
              </w:rPr>
              <w:t>ПОИПКРО</w:t>
            </w:r>
            <w:r w:rsidRPr="003505AD">
              <w:rPr>
                <w:color w:val="000000"/>
              </w:rPr>
              <w:t xml:space="preserve"> и </w:t>
            </w:r>
            <w:proofErr w:type="gramStart"/>
            <w:r w:rsidRPr="003505AD">
              <w:rPr>
                <w:color w:val="000000"/>
              </w:rPr>
              <w:t>АО  Издательство</w:t>
            </w:r>
            <w:proofErr w:type="gramEnd"/>
            <w:r w:rsidRPr="003505AD">
              <w:rPr>
                <w:color w:val="000000"/>
              </w:rPr>
              <w:t xml:space="preserve"> «Просвещение».</w:t>
            </w:r>
          </w:p>
        </w:tc>
      </w:tr>
      <w:tr w:rsidR="00022D6B" w:rsidRPr="00E2039C" w:rsidTr="00127F6A">
        <w:tc>
          <w:tcPr>
            <w:tcW w:w="568" w:type="dxa"/>
          </w:tcPr>
          <w:p w:rsidR="00022D6B" w:rsidRPr="003505AD" w:rsidRDefault="00022D6B" w:rsidP="00127F6A">
            <w:pPr>
              <w:contextualSpacing/>
              <w:jc w:val="center"/>
            </w:pPr>
            <w:r w:rsidRPr="003505AD">
              <w:t>3.</w:t>
            </w:r>
          </w:p>
        </w:tc>
        <w:tc>
          <w:tcPr>
            <w:tcW w:w="1134" w:type="dxa"/>
          </w:tcPr>
          <w:p w:rsidR="00022D6B" w:rsidRPr="003505AD" w:rsidRDefault="00022D6B" w:rsidP="00127F6A">
            <w:pPr>
              <w:contextualSpacing/>
              <w:jc w:val="center"/>
            </w:pPr>
            <w:r w:rsidRPr="003505AD">
              <w:t>Февраль</w:t>
            </w:r>
          </w:p>
          <w:p w:rsidR="00022D6B" w:rsidRPr="003505AD" w:rsidRDefault="00022D6B" w:rsidP="00127F6A">
            <w:pPr>
              <w:contextualSpacing/>
              <w:jc w:val="center"/>
            </w:pPr>
            <w:r w:rsidRPr="003505AD">
              <w:t>2020</w:t>
            </w:r>
          </w:p>
        </w:tc>
        <w:tc>
          <w:tcPr>
            <w:tcW w:w="8079" w:type="dxa"/>
          </w:tcPr>
          <w:p w:rsidR="00022D6B" w:rsidRPr="003505AD" w:rsidRDefault="00022D6B" w:rsidP="00127F6A">
            <w:pPr>
              <w:contextualSpacing/>
            </w:pPr>
            <w:r w:rsidRPr="003505AD">
              <w:rPr>
                <w:color w:val="000000"/>
              </w:rPr>
              <w:t>Областная тематическая консультация</w:t>
            </w:r>
            <w:r w:rsidRPr="003505AD">
              <w:t xml:space="preserve"> «2022: пошаговая подготовка старшеклассников к сдаче ЕГЭ по английскому языку». </w:t>
            </w:r>
            <w:r w:rsidRPr="003505AD">
              <w:rPr>
                <w:color w:val="151515"/>
              </w:rPr>
              <w:t>ПОИПКРО</w:t>
            </w:r>
            <w:r w:rsidRPr="003505AD">
              <w:rPr>
                <w:color w:val="000000"/>
              </w:rPr>
              <w:t xml:space="preserve"> и </w:t>
            </w:r>
            <w:proofErr w:type="gramStart"/>
            <w:r w:rsidRPr="003505AD">
              <w:rPr>
                <w:color w:val="000000"/>
              </w:rPr>
              <w:t>АО  Издательство</w:t>
            </w:r>
            <w:proofErr w:type="gramEnd"/>
            <w:r w:rsidRPr="003505AD">
              <w:rPr>
                <w:color w:val="000000"/>
              </w:rPr>
              <w:t xml:space="preserve"> «Просвещение».</w:t>
            </w:r>
          </w:p>
        </w:tc>
      </w:tr>
      <w:tr w:rsidR="00022D6B" w:rsidRPr="00E2039C" w:rsidTr="00127F6A">
        <w:tc>
          <w:tcPr>
            <w:tcW w:w="568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807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технологии в развитии речемыслительной деятельности на английском языке. Псковский государственный университет, кафедра английского языка </w:t>
            </w:r>
          </w:p>
        </w:tc>
      </w:tr>
      <w:tr w:rsidR="00022D6B" w:rsidRPr="00E2039C" w:rsidTr="00127F6A">
        <w:tc>
          <w:tcPr>
            <w:tcW w:w="568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190C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79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учителей и преподавателей английского языка по актуальным вопросам организации обучения различным видам речевой деятельности и аспектам языка. Рабочая группа методического объединения учителей и преподавателей английского языка г. Пскова</w:t>
            </w:r>
          </w:p>
        </w:tc>
      </w:tr>
    </w:tbl>
    <w:p w:rsidR="00022D6B" w:rsidRPr="007451DD" w:rsidRDefault="00022D6B" w:rsidP="00022D6B">
      <w:pPr>
        <w:pStyle w:val="1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022D6B" w:rsidRDefault="00022D6B" w:rsidP="00022D6B">
      <w:pPr>
        <w:jc w:val="both"/>
      </w:pPr>
    </w:p>
    <w:p w:rsidR="00022D6B" w:rsidRPr="00190C6F" w:rsidRDefault="00022D6B" w:rsidP="00022D6B">
      <w:pPr>
        <w:jc w:val="both"/>
      </w:pPr>
      <w:r>
        <w:t>П</w:t>
      </w:r>
      <w:r w:rsidRPr="00190C6F">
        <w:t>роведение пробного экзамена в формате ЕГЭ по материалам 2019 года в начале 2019 – 2020 учебного года в выпускных классах средней школы с последующим анализом результатов и сопоставлением их с результатами реальных выпускников 2019 года</w:t>
      </w:r>
      <w:r w:rsidRPr="00DC40DF">
        <w:t xml:space="preserve"> </w:t>
      </w:r>
      <w:r>
        <w:t xml:space="preserve">(ГБОУ ДПО «Центр оценки качества образования» по </w:t>
      </w:r>
      <w:proofErr w:type="gramStart"/>
      <w:r>
        <w:t>заявкам  образовательных</w:t>
      </w:r>
      <w:proofErr w:type="gramEnd"/>
      <w:r>
        <w:t xml:space="preserve"> организаций по материалам ФЦТ)</w:t>
      </w:r>
      <w:r w:rsidRPr="00190C6F">
        <w:t>.</w:t>
      </w:r>
    </w:p>
    <w:p w:rsidR="00022D6B" w:rsidRPr="00E2039C" w:rsidRDefault="00022D6B" w:rsidP="00AE57F3">
      <w:pPr>
        <w:pStyle w:val="1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022D6B" w:rsidRPr="003F7527" w:rsidRDefault="00022D6B" w:rsidP="00022D6B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22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022D6B" w:rsidRPr="00E2039C" w:rsidTr="00127F6A">
        <w:tc>
          <w:tcPr>
            <w:tcW w:w="445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22D6B" w:rsidRPr="00E2039C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022D6B" w:rsidRPr="00E2039C" w:rsidTr="00127F6A">
        <w:tc>
          <w:tcPr>
            <w:tcW w:w="445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7796" w:type="dxa"/>
          </w:tcPr>
          <w:p w:rsidR="00022D6B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Система подготовки к выполнению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устной части </w:t>
            </w:r>
            <w:r w:rsidRPr="002E3A31">
              <w:rPr>
                <w:rFonts w:ascii="Times New Roman" w:hAnsi="Times New Roman"/>
                <w:sz w:val="24"/>
                <w:szCs w:val="24"/>
              </w:rPr>
              <w:t>ЕГЭ 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МГБОУ «Псковская инженерно-лингвистическая гимназия»</w:t>
            </w:r>
          </w:p>
        </w:tc>
      </w:tr>
      <w:tr w:rsidR="00022D6B" w:rsidRPr="00E2039C" w:rsidTr="00127F6A">
        <w:tc>
          <w:tcPr>
            <w:tcW w:w="445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796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Развитие универсальных учебных действий в процессе организации обучения рецептивным видам речевой деятельности. Роль УУД в успешной сдаче ЕГЭ по английскому языку</w:t>
            </w:r>
          </w:p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МГАОУ «Гуманитарный лицей г. Пскова»</w:t>
            </w:r>
          </w:p>
        </w:tc>
      </w:tr>
      <w:tr w:rsidR="00022D6B" w:rsidRPr="00E2039C" w:rsidTr="00127F6A">
        <w:tc>
          <w:tcPr>
            <w:tcW w:w="445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7796" w:type="dxa"/>
          </w:tcPr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>Система лексико-грамматических упражнений для подготовки к ЕГЭ по английскому языку</w:t>
            </w:r>
          </w:p>
          <w:p w:rsidR="00022D6B" w:rsidRPr="002E3A31" w:rsidRDefault="00022D6B" w:rsidP="00127F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3A31">
              <w:rPr>
                <w:rFonts w:ascii="Times New Roman" w:hAnsi="Times New Roman"/>
                <w:sz w:val="24"/>
                <w:szCs w:val="24"/>
              </w:rPr>
              <w:t xml:space="preserve">МГБОУ «Образовательный центр «Псковский педагогический комплекс» </w:t>
            </w:r>
          </w:p>
        </w:tc>
      </w:tr>
    </w:tbl>
    <w:p w:rsidR="00022D6B" w:rsidRPr="00E2039C" w:rsidRDefault="00022D6B" w:rsidP="00022D6B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022D6B" w:rsidRDefault="00022D6B" w:rsidP="00022D6B">
      <w:pPr>
        <w:spacing w:before="240" w:after="240"/>
        <w:ind w:left="284" w:right="-284" w:hanging="851"/>
      </w:pPr>
      <w:r w:rsidRPr="00E2039C">
        <w:t>Наименование организации, провод</w:t>
      </w:r>
      <w:r>
        <w:t>ящей анализ результатов ЕГЭ по английскому языку:</w:t>
      </w:r>
    </w:p>
    <w:p w:rsidR="00022D6B" w:rsidRDefault="00022D6B" w:rsidP="00022D6B">
      <w:pPr>
        <w:pStyle w:val="af8"/>
        <w:spacing w:line="276" w:lineRule="auto"/>
        <w:jc w:val="both"/>
      </w:pPr>
      <w:r>
        <w:t xml:space="preserve">ГБОУ ДПО «Центр оценки качества образования»; </w:t>
      </w:r>
    </w:p>
    <w:p w:rsidR="00022D6B" w:rsidRDefault="00022D6B" w:rsidP="00022D6B">
      <w:pPr>
        <w:pStyle w:val="af8"/>
        <w:spacing w:line="276" w:lineRule="auto"/>
        <w:jc w:val="both"/>
      </w:pPr>
      <w:r>
        <w:t>ГБОУ ДПО «Псковский областной институт повышения квалификации работников образования»;</w:t>
      </w:r>
    </w:p>
    <w:p w:rsidR="00022D6B" w:rsidRDefault="00022D6B" w:rsidP="00022D6B">
      <w:pPr>
        <w:pStyle w:val="af8"/>
        <w:spacing w:line="276" w:lineRule="auto"/>
        <w:jc w:val="both"/>
      </w:pPr>
      <w:r>
        <w:t>Комитет по образованию Псковской области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022D6B" w:rsidRPr="00E2039C" w:rsidTr="00127F6A">
        <w:tc>
          <w:tcPr>
            <w:tcW w:w="3544" w:type="dxa"/>
            <w:shd w:val="clear" w:color="auto" w:fill="auto"/>
          </w:tcPr>
          <w:p w:rsidR="00022D6B" w:rsidRPr="00E2039C" w:rsidRDefault="00022D6B" w:rsidP="00127F6A">
            <w:pPr>
              <w:jc w:val="both"/>
            </w:pPr>
            <w:r w:rsidRPr="00E2039C">
              <w:t>Ответственный специалист, выполнявший анализ результатов ЕГЭ по предмету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022D6B" w:rsidRPr="00AE57F7" w:rsidRDefault="00022D6B" w:rsidP="00127F6A">
            <w:pPr>
              <w:pStyle w:val="af9"/>
              <w:snapToGrid w:val="0"/>
              <w:ind w:firstLine="0"/>
              <w:rPr>
                <w:rFonts w:eastAsia="Calibri"/>
                <w:i/>
              </w:rPr>
            </w:pPr>
            <w:r w:rsidRPr="00AE57F7">
              <w:rPr>
                <w:rFonts w:eastAsia="Calibri"/>
                <w:i/>
              </w:rPr>
              <w:t xml:space="preserve">Маслова </w:t>
            </w:r>
            <w:proofErr w:type="gramStart"/>
            <w:r w:rsidRPr="00AE57F7">
              <w:rPr>
                <w:rFonts w:eastAsia="Calibri"/>
                <w:i/>
              </w:rPr>
              <w:t>Галина  Геннадьевна</w:t>
            </w:r>
            <w:proofErr w:type="gramEnd"/>
            <w:r w:rsidRPr="00AE57F7">
              <w:rPr>
                <w:rFonts w:eastAsia="Calibri"/>
                <w:i/>
              </w:rPr>
              <w:t xml:space="preserve">, декан факультета русской филологии и иностранных </w:t>
            </w:r>
            <w:r w:rsidRPr="00AE57F7">
              <w:rPr>
                <w:rFonts w:eastAsia="Calibri"/>
                <w:i/>
              </w:rPr>
              <w:lastRenderedPageBreak/>
              <w:t>языков ФБГОУ ВО «Псковский государственный университет», доцент кафедры английского языка, кандидат педагогических наук</w:t>
            </w:r>
          </w:p>
        </w:tc>
        <w:tc>
          <w:tcPr>
            <w:tcW w:w="3402" w:type="dxa"/>
          </w:tcPr>
          <w:p w:rsidR="00022D6B" w:rsidRPr="00AE57F7" w:rsidRDefault="00022D6B" w:rsidP="00127F6A">
            <w:pPr>
              <w:jc w:val="both"/>
              <w:rPr>
                <w:rFonts w:eastAsia="Calibri"/>
                <w:i/>
              </w:rPr>
            </w:pPr>
            <w:r w:rsidRPr="00AE57F7">
              <w:rPr>
                <w:rFonts w:eastAsia="Calibri"/>
                <w:i/>
              </w:rPr>
              <w:lastRenderedPageBreak/>
              <w:t>Председатель региональной ПК по английскому языку</w:t>
            </w:r>
          </w:p>
        </w:tc>
      </w:tr>
      <w:tr w:rsidR="00022D6B" w:rsidRPr="00E2039C" w:rsidTr="00127F6A">
        <w:tc>
          <w:tcPr>
            <w:tcW w:w="3544" w:type="dxa"/>
            <w:shd w:val="clear" w:color="auto" w:fill="auto"/>
          </w:tcPr>
          <w:p w:rsidR="00022D6B" w:rsidRPr="00E2039C" w:rsidRDefault="00022D6B" w:rsidP="00127F6A">
            <w:pPr>
              <w:jc w:val="both"/>
            </w:pPr>
            <w:r w:rsidRPr="00E2039C">
              <w:t>Специалисты, привлекаемые к анализу результатов ЕГЭ по предмету</w:t>
            </w:r>
          </w:p>
        </w:tc>
        <w:tc>
          <w:tcPr>
            <w:tcW w:w="3260" w:type="dxa"/>
            <w:shd w:val="clear" w:color="auto" w:fill="auto"/>
          </w:tcPr>
          <w:p w:rsidR="00022D6B" w:rsidRPr="003505AD" w:rsidRDefault="00022D6B" w:rsidP="00127F6A">
            <w:pPr>
              <w:rPr>
                <w:rFonts w:eastAsia="Calibri"/>
                <w:i/>
              </w:rPr>
            </w:pPr>
            <w:proofErr w:type="spellStart"/>
            <w:r>
              <w:rPr>
                <w:rFonts w:eastAsia="Calibri"/>
                <w:i/>
              </w:rPr>
              <w:t>Ингилевич</w:t>
            </w:r>
            <w:proofErr w:type="spellEnd"/>
            <w:r>
              <w:rPr>
                <w:rFonts w:eastAsia="Calibri"/>
                <w:i/>
              </w:rPr>
              <w:t xml:space="preserve"> Виктор Викторович, м</w:t>
            </w:r>
            <w:r w:rsidRPr="003505AD">
              <w:rPr>
                <w:rFonts w:eastAsia="Calibri"/>
                <w:i/>
              </w:rPr>
              <w:t>етодист по английскому языку</w:t>
            </w:r>
            <w:r>
              <w:rPr>
                <w:rFonts w:eastAsia="Calibri"/>
                <w:i/>
              </w:rPr>
              <w:t xml:space="preserve"> </w:t>
            </w:r>
            <w:r w:rsidRPr="003505AD">
              <w:rPr>
                <w:rFonts w:eastAsia="Calibri"/>
                <w:i/>
              </w:rPr>
              <w:t>Цент</w:t>
            </w:r>
            <w:r>
              <w:rPr>
                <w:rFonts w:eastAsia="Calibri"/>
                <w:i/>
              </w:rPr>
              <w:t xml:space="preserve">р инновационных образовательных </w:t>
            </w:r>
            <w:proofErr w:type="gramStart"/>
            <w:r w:rsidRPr="003505AD">
              <w:rPr>
                <w:rFonts w:eastAsia="Calibri"/>
                <w:i/>
              </w:rPr>
              <w:t xml:space="preserve">технологий </w:t>
            </w:r>
            <w:r>
              <w:rPr>
                <w:rFonts w:eastAsia="Calibri"/>
                <w:i/>
              </w:rPr>
              <w:t xml:space="preserve"> ГБОУ</w:t>
            </w:r>
            <w:proofErr w:type="gramEnd"/>
            <w:r>
              <w:rPr>
                <w:rFonts w:eastAsia="Calibri"/>
                <w:i/>
              </w:rPr>
              <w:t xml:space="preserve"> ДПО «</w:t>
            </w:r>
            <w:r w:rsidRPr="003505AD">
              <w:rPr>
                <w:rFonts w:eastAsia="Calibri"/>
                <w:i/>
              </w:rPr>
              <w:t>Псковский областной институт повышения квалификации работников образования</w:t>
            </w:r>
            <w:r>
              <w:rPr>
                <w:rFonts w:eastAsia="Calibri"/>
                <w:i/>
              </w:rPr>
              <w:t>»</w:t>
            </w:r>
          </w:p>
        </w:tc>
        <w:tc>
          <w:tcPr>
            <w:tcW w:w="3402" w:type="dxa"/>
          </w:tcPr>
          <w:p w:rsidR="00022D6B" w:rsidRPr="003505AD" w:rsidRDefault="00022D6B" w:rsidP="00127F6A">
            <w:pPr>
              <w:rPr>
                <w:rFonts w:eastAsia="Calibri"/>
                <w:i/>
              </w:rPr>
            </w:pPr>
            <w:r w:rsidRPr="003505AD">
              <w:rPr>
                <w:rFonts w:eastAsia="Calibri"/>
                <w:i/>
              </w:rPr>
              <w:t>Зам. председателя региональной ПК по английскому языку</w:t>
            </w:r>
          </w:p>
        </w:tc>
      </w:tr>
    </w:tbl>
    <w:p w:rsidR="009F702C" w:rsidRDefault="009F702C"/>
    <w:sectPr w:rsidR="009F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F3" w:rsidRDefault="00AE57F3" w:rsidP="00022D6B">
      <w:r>
        <w:separator/>
      </w:r>
    </w:p>
  </w:endnote>
  <w:endnote w:type="continuationSeparator" w:id="0">
    <w:p w:rsidR="00AE57F3" w:rsidRDefault="00AE57F3" w:rsidP="0002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F3" w:rsidRDefault="00AE57F3" w:rsidP="00022D6B">
      <w:r>
        <w:separator/>
      </w:r>
    </w:p>
  </w:footnote>
  <w:footnote w:type="continuationSeparator" w:id="0">
    <w:p w:rsidR="00AE57F3" w:rsidRDefault="00AE57F3" w:rsidP="00022D6B">
      <w:r>
        <w:continuationSeparator/>
      </w:r>
    </w:p>
  </w:footnote>
  <w:footnote w:id="1">
    <w:p w:rsidR="00022D6B" w:rsidRPr="002C3327" w:rsidRDefault="00022D6B" w:rsidP="00022D6B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022D6B" w:rsidRPr="006C4FD7" w:rsidRDefault="00022D6B" w:rsidP="00022D6B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</w:p>
  </w:footnote>
  <w:footnote w:id="3">
    <w:p w:rsidR="00022D6B" w:rsidRPr="00327C96" w:rsidRDefault="00022D6B" w:rsidP="00022D6B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  <w:footnote w:id="4">
    <w:p w:rsidR="00022D6B" w:rsidRPr="009A42EF" w:rsidRDefault="00022D6B" w:rsidP="00022D6B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70CFC"/>
    <w:multiLevelType w:val="hybridMultilevel"/>
    <w:tmpl w:val="C1022562"/>
    <w:lvl w:ilvl="0" w:tplc="728499B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13280C91"/>
    <w:multiLevelType w:val="hybridMultilevel"/>
    <w:tmpl w:val="8C841A2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B5D"/>
    <w:multiLevelType w:val="hybridMultilevel"/>
    <w:tmpl w:val="1C0E990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42E7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55C8"/>
    <w:multiLevelType w:val="hybridMultilevel"/>
    <w:tmpl w:val="52C4801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2B7"/>
    <w:multiLevelType w:val="hybridMultilevel"/>
    <w:tmpl w:val="3C48033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49E"/>
    <w:multiLevelType w:val="multilevel"/>
    <w:tmpl w:val="6414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9" w15:restartNumberingAfterBreak="0">
    <w:nsid w:val="63254DCA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44"/>
    <w:rsid w:val="00022D6B"/>
    <w:rsid w:val="002D679F"/>
    <w:rsid w:val="009F702C"/>
    <w:rsid w:val="00AE57F3"/>
    <w:rsid w:val="00E5783B"/>
    <w:rsid w:val="00E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588C-5C1B-466F-AB65-CD5B20B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22D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22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022D6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022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022D6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22D6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22D6B"/>
    <w:rPr>
      <w:vertAlign w:val="superscript"/>
    </w:rPr>
  </w:style>
  <w:style w:type="table" w:styleId="a7">
    <w:name w:val="Table Grid"/>
    <w:basedOn w:val="a1"/>
    <w:uiPriority w:val="99"/>
    <w:rsid w:val="00022D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022D6B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022D6B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022D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22D6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2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D6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22D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2D6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22D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2D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2D6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2D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2D6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022D6B"/>
    <w:rPr>
      <w:b/>
      <w:bCs/>
    </w:rPr>
  </w:style>
  <w:style w:type="character" w:customStyle="1" w:styleId="ilfuvd">
    <w:name w:val="ilfuvd"/>
    <w:basedOn w:val="a0"/>
    <w:rsid w:val="00022D6B"/>
  </w:style>
  <w:style w:type="character" w:styleId="af6">
    <w:name w:val="Emphasis"/>
    <w:basedOn w:val="a0"/>
    <w:uiPriority w:val="20"/>
    <w:qFormat/>
    <w:rsid w:val="00022D6B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022D6B"/>
    <w:pPr>
      <w:spacing w:after="200"/>
    </w:pPr>
    <w:rPr>
      <w:b/>
      <w:bCs/>
      <w:color w:val="5B9BD5" w:themeColor="accent1"/>
      <w:sz w:val="18"/>
      <w:szCs w:val="18"/>
    </w:rPr>
  </w:style>
  <w:style w:type="paragraph" w:styleId="af8">
    <w:name w:val="No Spacing"/>
    <w:uiPriority w:val="1"/>
    <w:qFormat/>
    <w:rsid w:val="00022D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022D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9">
    <w:name w:val="Body Text"/>
    <w:basedOn w:val="a"/>
    <w:link w:val="afa"/>
    <w:unhideWhenUsed/>
    <w:qFormat/>
    <w:rsid w:val="00022D6B"/>
    <w:pPr>
      <w:ind w:firstLine="709"/>
      <w:jc w:val="both"/>
    </w:pPr>
    <w:rPr>
      <w:rFonts w:eastAsia="Times New Roman"/>
    </w:rPr>
  </w:style>
  <w:style w:type="character" w:customStyle="1" w:styleId="afa">
    <w:name w:val="Основной текст Знак"/>
    <w:basedOn w:val="a0"/>
    <w:link w:val="af9"/>
    <w:rsid w:val="0002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f9"/>
    <w:qFormat/>
    <w:rsid w:val="00022D6B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2"/>
      <w:sz w:val="32"/>
      <w:szCs w:val="32"/>
    </w:rPr>
  </w:style>
  <w:style w:type="paragraph" w:customStyle="1" w:styleId="Standard">
    <w:name w:val="Standard"/>
    <w:rsid w:val="00022D6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022D6B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fb">
    <w:name w:val="Символ сноски"/>
    <w:qFormat/>
    <w:rsid w:val="00022D6B"/>
  </w:style>
  <w:style w:type="character" w:customStyle="1" w:styleId="afc">
    <w:name w:val="Привязка сноски"/>
    <w:rsid w:val="00022D6B"/>
    <w:rPr>
      <w:vertAlign w:val="superscript"/>
    </w:rPr>
  </w:style>
  <w:style w:type="paragraph" w:customStyle="1" w:styleId="12">
    <w:name w:val="Текст сноски1"/>
    <w:basedOn w:val="a"/>
    <w:rsid w:val="00022D6B"/>
    <w:pPr>
      <w:suppressLineNumbers/>
      <w:ind w:left="339" w:hanging="339"/>
    </w:pPr>
    <w:rPr>
      <w:rFonts w:eastAsia="Times New Roman"/>
      <w:sz w:val="20"/>
      <w:szCs w:val="20"/>
    </w:rPr>
  </w:style>
  <w:style w:type="paragraph" w:styleId="afd">
    <w:name w:val="Normal (Web)"/>
    <w:basedOn w:val="a"/>
    <w:uiPriority w:val="99"/>
    <w:unhideWhenUsed/>
    <w:rsid w:val="00022D6B"/>
    <w:pPr>
      <w:spacing w:before="100" w:beforeAutospacing="1" w:after="100" w:afterAutospacing="1"/>
    </w:pPr>
    <w:rPr>
      <w:rFonts w:eastAsia="Times New Roman"/>
    </w:rPr>
  </w:style>
  <w:style w:type="character" w:styleId="afe">
    <w:name w:val="Hyperlink"/>
    <w:basedOn w:val="a0"/>
    <w:unhideWhenUsed/>
    <w:rsid w:val="00022D6B"/>
    <w:rPr>
      <w:color w:val="0563C1" w:themeColor="hyperlink"/>
      <w:u w:val="single"/>
    </w:rPr>
  </w:style>
  <w:style w:type="paragraph" w:styleId="aff">
    <w:name w:val="Body Text Indent"/>
    <w:basedOn w:val="a"/>
    <w:link w:val="aff0"/>
    <w:uiPriority w:val="99"/>
    <w:semiHidden/>
    <w:unhideWhenUsed/>
    <w:rsid w:val="00022D6B"/>
    <w:pPr>
      <w:spacing w:after="120"/>
      <w:ind w:left="283"/>
    </w:pPr>
    <w:rPr>
      <w:rFonts w:eastAsia="Times New Roman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02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4712074158759967372gmail-msolistparagraph">
    <w:name w:val="m_-4712074158759967372gmail-msolistparagraph"/>
    <w:basedOn w:val="a"/>
    <w:rsid w:val="00022D6B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Абзац списка1"/>
    <w:basedOn w:val="a"/>
    <w:rsid w:val="00022D6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phscxw254980323">
    <w:name w:val="paragraph scxw254980323"/>
    <w:basedOn w:val="a"/>
    <w:qFormat/>
    <w:rsid w:val="00022D6B"/>
    <w:rPr>
      <w:rFonts w:eastAsia="Times New Roman"/>
    </w:rPr>
  </w:style>
  <w:style w:type="character" w:customStyle="1" w:styleId="normaltextrunscxw254980323">
    <w:name w:val="normaltextrun scxw254980323"/>
    <w:basedOn w:val="a0"/>
    <w:qFormat/>
    <w:rsid w:val="00022D6B"/>
  </w:style>
  <w:style w:type="paragraph" w:styleId="2">
    <w:name w:val="Body Text 2"/>
    <w:basedOn w:val="a"/>
    <w:link w:val="20"/>
    <w:rsid w:val="00022D6B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02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link w:val="7"/>
    <w:semiHidden/>
    <w:unhideWhenUsed/>
    <w:qFormat/>
    <w:rsid w:val="00022D6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customStyle="1" w:styleId="7">
    <w:name w:val="Заголовок 7 Знак"/>
    <w:basedOn w:val="a0"/>
    <w:link w:val="71"/>
    <w:semiHidden/>
    <w:qFormat/>
    <w:rsid w:val="00022D6B"/>
    <w:rPr>
      <w:rFonts w:eastAsiaTheme="minorEastAsia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022D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rsid w:val="00022D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022D6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1">
    <w:name w:val="Знак"/>
    <w:basedOn w:val="a"/>
    <w:autoRedefine/>
    <w:rsid w:val="00022D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4">
    <w:name w:val="Абзац списка4"/>
    <w:basedOn w:val="a"/>
    <w:rsid w:val="00022D6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9453</Words>
  <Characters>53887</Characters>
  <Application>Microsoft Office Word</Application>
  <DocSecurity>0</DocSecurity>
  <Lines>449</Lines>
  <Paragraphs>126</Paragraphs>
  <ScaleCrop>false</ScaleCrop>
  <Company/>
  <LinksUpToDate>false</LinksUpToDate>
  <CharactersWithSpaces>63214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2019-08-30T11:51:00Z</dcterms:created>
  <dcterms:modified xsi:type="dcterms:W3CDTF">2019-08-30T12:29:00Z</dcterms:modified>
</cp:coreProperties>
</file>