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03" w:rsidRPr="00951F03" w:rsidRDefault="00951F03" w:rsidP="00951F03">
      <w:pPr>
        <w:spacing w:after="240"/>
        <w:jc w:val="center"/>
        <w:rPr>
          <w:rFonts w:asciiTheme="majorHAnsi" w:hAnsiTheme="majorHAnsi"/>
          <w:b/>
          <w:color w:val="000000"/>
          <w:spacing w:val="-1"/>
          <w:sz w:val="28"/>
          <w:szCs w:val="28"/>
          <w:u w:val="single"/>
        </w:rPr>
      </w:pPr>
      <w:bookmarkStart w:id="0" w:name="_GoBack"/>
      <w:r w:rsidRPr="00951F03">
        <w:rPr>
          <w:rFonts w:asciiTheme="majorHAnsi" w:hAnsiTheme="majorHAnsi"/>
          <w:b/>
          <w:color w:val="000000"/>
          <w:spacing w:val="-1"/>
          <w:sz w:val="28"/>
          <w:szCs w:val="28"/>
          <w:u w:val="single"/>
        </w:rPr>
        <w:t>Методика определения общей итоговой оценки</w:t>
      </w:r>
      <w:bookmarkEnd w:id="0"/>
    </w:p>
    <w:p w:rsidR="00951F03" w:rsidRPr="00951F03" w:rsidRDefault="00951F03" w:rsidP="00951F03">
      <w:pPr>
        <w:spacing w:after="120"/>
        <w:ind w:firstLine="540"/>
        <w:jc w:val="both"/>
        <w:rPr>
          <w:rFonts w:asciiTheme="majorHAnsi" w:hAnsiTheme="majorHAnsi"/>
          <w:sz w:val="28"/>
          <w:szCs w:val="28"/>
        </w:rPr>
      </w:pPr>
      <w:r w:rsidRPr="00951F03">
        <w:rPr>
          <w:rFonts w:asciiTheme="majorHAnsi" w:hAnsiTheme="majorHAnsi"/>
          <w:color w:val="000000"/>
          <w:sz w:val="28"/>
          <w:szCs w:val="28"/>
        </w:rPr>
        <w:t>При определении общей итоговой оценки учитываются результаты тестирования и выполнения практической работы</w:t>
      </w:r>
      <w:r w:rsidRPr="00951F03">
        <w:rPr>
          <w:rFonts w:asciiTheme="majorHAnsi" w:hAnsiTheme="majorHAnsi"/>
          <w:b/>
          <w:i/>
          <w:sz w:val="28"/>
          <w:szCs w:val="28"/>
        </w:rPr>
        <w:t xml:space="preserve">. </w:t>
      </w:r>
      <w:r w:rsidRPr="00951F03">
        <w:rPr>
          <w:rFonts w:asciiTheme="majorHAnsi" w:hAnsiTheme="majorHAnsi"/>
          <w:sz w:val="28"/>
          <w:szCs w:val="28"/>
        </w:rPr>
        <w:t>Оценки за тестирование</w:t>
      </w:r>
      <w:r w:rsidRPr="00951F03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51F03">
        <w:rPr>
          <w:rFonts w:asciiTheme="majorHAnsi" w:hAnsiTheme="majorHAnsi"/>
          <w:sz w:val="28"/>
          <w:szCs w:val="28"/>
        </w:rPr>
        <w:t>и</w:t>
      </w:r>
      <w:r w:rsidRPr="00951F03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51F03">
        <w:rPr>
          <w:rFonts w:asciiTheme="majorHAnsi" w:hAnsiTheme="majorHAnsi"/>
          <w:sz w:val="28"/>
          <w:szCs w:val="28"/>
        </w:rPr>
        <w:t>практическую работу</w:t>
      </w:r>
      <w:r w:rsidRPr="00951F03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51F03">
        <w:rPr>
          <w:rFonts w:asciiTheme="majorHAnsi" w:hAnsiTheme="majorHAnsi"/>
          <w:sz w:val="28"/>
          <w:szCs w:val="28"/>
        </w:rPr>
        <w:t xml:space="preserve">выставляются в традиционной шкале: «5» </w:t>
      </w:r>
      <w:r>
        <w:rPr>
          <w:rFonts w:asciiTheme="majorHAnsi" w:hAnsiTheme="majorHAnsi"/>
          <w:sz w:val="28"/>
          <w:szCs w:val="28"/>
        </w:rPr>
        <w:t>–</w:t>
      </w:r>
      <w:r w:rsidRPr="00951F03">
        <w:rPr>
          <w:rFonts w:asciiTheme="majorHAnsi" w:hAnsiTheme="majorHAnsi"/>
          <w:sz w:val="28"/>
          <w:szCs w:val="28"/>
        </w:rPr>
        <w:t xml:space="preserve"> отлично, «4» </w:t>
      </w:r>
      <w:r>
        <w:rPr>
          <w:rFonts w:asciiTheme="majorHAnsi" w:hAnsiTheme="majorHAnsi"/>
          <w:sz w:val="28"/>
          <w:szCs w:val="28"/>
        </w:rPr>
        <w:t>–</w:t>
      </w:r>
      <w:r w:rsidRPr="00951F03">
        <w:rPr>
          <w:rFonts w:asciiTheme="majorHAnsi" w:hAnsiTheme="majorHAnsi"/>
          <w:sz w:val="28"/>
          <w:szCs w:val="28"/>
        </w:rPr>
        <w:t xml:space="preserve"> хорошо, «3» </w:t>
      </w:r>
      <w:r>
        <w:rPr>
          <w:rFonts w:asciiTheme="majorHAnsi" w:hAnsiTheme="majorHAnsi"/>
          <w:sz w:val="28"/>
          <w:szCs w:val="28"/>
        </w:rPr>
        <w:t>–</w:t>
      </w:r>
      <w:r w:rsidRPr="00951F03">
        <w:rPr>
          <w:rFonts w:asciiTheme="majorHAnsi" w:hAnsiTheme="majorHAnsi"/>
          <w:sz w:val="28"/>
          <w:szCs w:val="28"/>
        </w:rPr>
        <w:t xml:space="preserve"> удовлетворительно, «2» </w:t>
      </w:r>
      <w:r>
        <w:rPr>
          <w:rFonts w:asciiTheme="majorHAnsi" w:hAnsiTheme="majorHAnsi"/>
          <w:sz w:val="28"/>
          <w:szCs w:val="28"/>
        </w:rPr>
        <w:t>–</w:t>
      </w:r>
      <w:r w:rsidRPr="00951F03">
        <w:rPr>
          <w:rFonts w:asciiTheme="majorHAnsi" w:hAnsiTheme="majorHAnsi"/>
          <w:sz w:val="28"/>
          <w:szCs w:val="28"/>
        </w:rPr>
        <w:t xml:space="preserve"> неудовлетворительно. </w:t>
      </w:r>
    </w:p>
    <w:p w:rsidR="00951F03" w:rsidRPr="00951F03" w:rsidRDefault="00951F03" w:rsidP="00951F03">
      <w:pPr>
        <w:spacing w:after="120"/>
        <w:ind w:firstLine="540"/>
        <w:jc w:val="both"/>
        <w:rPr>
          <w:rFonts w:asciiTheme="majorHAnsi" w:hAnsiTheme="majorHAnsi"/>
          <w:color w:val="000000"/>
          <w:spacing w:val="-2"/>
          <w:sz w:val="28"/>
          <w:szCs w:val="28"/>
        </w:rPr>
      </w:pPr>
      <w:r w:rsidRPr="00951F03">
        <w:rPr>
          <w:rFonts w:asciiTheme="majorHAnsi" w:hAnsiTheme="majorHAnsi"/>
          <w:color w:val="000000"/>
          <w:spacing w:val="-2"/>
          <w:sz w:val="28"/>
          <w:szCs w:val="28"/>
        </w:rPr>
        <w:t xml:space="preserve">Оценка за тест определяется путём перевода первичных баллов </w:t>
      </w:r>
      <w:r>
        <w:rPr>
          <w:rFonts w:asciiTheme="majorHAnsi" w:hAnsiTheme="majorHAnsi"/>
          <w:color w:val="000000"/>
          <w:spacing w:val="-2"/>
          <w:sz w:val="28"/>
          <w:szCs w:val="28"/>
        </w:rPr>
        <w:t xml:space="preserve">                             </w:t>
      </w:r>
      <w:r w:rsidRPr="00951F03">
        <w:rPr>
          <w:rFonts w:asciiTheme="majorHAnsi" w:hAnsiTheme="majorHAnsi"/>
          <w:color w:val="000000"/>
          <w:spacing w:val="-2"/>
          <w:sz w:val="28"/>
          <w:szCs w:val="28"/>
        </w:rPr>
        <w:t xml:space="preserve">в традиционные отметки. Локализация </w:t>
      </w:r>
      <w:proofErr w:type="spellStart"/>
      <w:r w:rsidRPr="00951F03">
        <w:rPr>
          <w:rFonts w:asciiTheme="majorHAnsi" w:hAnsiTheme="majorHAnsi"/>
          <w:color w:val="000000"/>
          <w:spacing w:val="-2"/>
          <w:sz w:val="28"/>
          <w:szCs w:val="28"/>
        </w:rPr>
        <w:t>критериального</w:t>
      </w:r>
      <w:proofErr w:type="spellEnd"/>
      <w:r w:rsidRPr="00951F03">
        <w:rPr>
          <w:rFonts w:asciiTheme="majorHAnsi" w:hAnsiTheme="majorHAnsi"/>
          <w:color w:val="000000"/>
          <w:spacing w:val="-2"/>
          <w:sz w:val="28"/>
          <w:szCs w:val="28"/>
        </w:rPr>
        <w:t xml:space="preserve"> балла определяется экспертным путём (используется модифицированный метод </w:t>
      </w:r>
      <w:proofErr w:type="spellStart"/>
      <w:r w:rsidRPr="00951F03">
        <w:rPr>
          <w:rFonts w:asciiTheme="majorHAnsi" w:hAnsiTheme="majorHAnsi"/>
          <w:color w:val="000000"/>
          <w:spacing w:val="-2"/>
          <w:sz w:val="28"/>
          <w:szCs w:val="28"/>
        </w:rPr>
        <w:t>Ангоффа</w:t>
      </w:r>
      <w:proofErr w:type="spellEnd"/>
      <w:r w:rsidRPr="00951F03">
        <w:rPr>
          <w:rFonts w:asciiTheme="majorHAnsi" w:hAnsiTheme="majorHAnsi"/>
          <w:color w:val="000000"/>
          <w:spacing w:val="-2"/>
          <w:sz w:val="28"/>
          <w:szCs w:val="28"/>
        </w:rPr>
        <w:t xml:space="preserve">). </w:t>
      </w:r>
    </w:p>
    <w:p w:rsidR="00951F03" w:rsidRPr="00951F03" w:rsidRDefault="00951F03" w:rsidP="00951F03">
      <w:pPr>
        <w:spacing w:after="120"/>
        <w:ind w:firstLine="540"/>
        <w:jc w:val="both"/>
        <w:rPr>
          <w:rFonts w:asciiTheme="majorHAnsi" w:hAnsiTheme="majorHAnsi"/>
          <w:sz w:val="28"/>
          <w:szCs w:val="28"/>
        </w:rPr>
      </w:pPr>
      <w:r w:rsidRPr="00951F03">
        <w:rPr>
          <w:rFonts w:asciiTheme="majorHAnsi" w:hAnsiTheme="majorHAnsi"/>
          <w:sz w:val="28"/>
          <w:szCs w:val="28"/>
        </w:rPr>
        <w:t xml:space="preserve">Практическую часть мониторингового исследования в соответствии </w:t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951F03">
        <w:rPr>
          <w:rFonts w:asciiTheme="majorHAnsi" w:hAnsiTheme="majorHAnsi"/>
          <w:sz w:val="28"/>
          <w:szCs w:val="28"/>
        </w:rPr>
        <w:t xml:space="preserve">с Положением и инструкцией оценивает экспертная группа. </w:t>
      </w:r>
    </w:p>
    <w:p w:rsidR="00951F03" w:rsidRPr="00951F03" w:rsidRDefault="00951F03" w:rsidP="00951F03">
      <w:pPr>
        <w:spacing w:after="120"/>
        <w:ind w:firstLine="540"/>
        <w:jc w:val="both"/>
        <w:rPr>
          <w:rFonts w:asciiTheme="majorHAnsi" w:hAnsiTheme="majorHAnsi"/>
          <w:color w:val="000000"/>
          <w:spacing w:val="-2"/>
          <w:sz w:val="28"/>
          <w:szCs w:val="28"/>
        </w:rPr>
      </w:pPr>
      <w:r w:rsidRPr="00951F03">
        <w:rPr>
          <w:rFonts w:asciiTheme="majorHAnsi" w:hAnsiTheme="majorHAnsi"/>
          <w:color w:val="000000"/>
          <w:spacing w:val="-2"/>
          <w:sz w:val="28"/>
          <w:szCs w:val="28"/>
        </w:rPr>
        <w:t>Общая итоговая оценка обучающегося при разнице в два балла определяется как</w:t>
      </w:r>
      <w:r>
        <w:rPr>
          <w:rFonts w:asciiTheme="majorHAnsi" w:hAnsiTheme="majorHAnsi"/>
          <w:color w:val="000000"/>
          <w:spacing w:val="-2"/>
          <w:sz w:val="28"/>
          <w:szCs w:val="28"/>
        </w:rPr>
        <w:t xml:space="preserve"> среднее арифметическое оценок </w:t>
      </w:r>
      <w:r w:rsidRPr="00951F03">
        <w:rPr>
          <w:rFonts w:asciiTheme="majorHAnsi" w:hAnsiTheme="majorHAnsi"/>
          <w:color w:val="000000"/>
          <w:spacing w:val="-2"/>
          <w:sz w:val="28"/>
          <w:szCs w:val="28"/>
        </w:rPr>
        <w:t>за тест и практическую работу. В иных случаях приоритет отдаётся оценке за практическую работу.</w:t>
      </w:r>
    </w:p>
    <w:p w:rsidR="00951F03" w:rsidRPr="00951F03" w:rsidRDefault="00951F03" w:rsidP="00951F03">
      <w:pPr>
        <w:spacing w:after="120"/>
        <w:ind w:firstLine="540"/>
        <w:jc w:val="both"/>
        <w:rPr>
          <w:rFonts w:asciiTheme="majorHAnsi" w:hAnsiTheme="majorHAnsi"/>
          <w:sz w:val="28"/>
          <w:szCs w:val="28"/>
        </w:rPr>
      </w:pPr>
      <w:r w:rsidRPr="00951F03">
        <w:rPr>
          <w:rFonts w:asciiTheme="majorHAnsi" w:hAnsiTheme="majorHAnsi"/>
          <w:sz w:val="28"/>
          <w:szCs w:val="28"/>
        </w:rPr>
        <w:t xml:space="preserve">По итогам мониторингового исследования оформляется протокол </w:t>
      </w: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Pr="00951F03">
        <w:rPr>
          <w:rFonts w:asciiTheme="majorHAnsi" w:hAnsiTheme="majorHAnsi"/>
          <w:sz w:val="28"/>
          <w:szCs w:val="28"/>
        </w:rPr>
        <w:t>(в двух экземплярах), который подписывается директором ГБ</w:t>
      </w:r>
      <w:r>
        <w:rPr>
          <w:rFonts w:asciiTheme="majorHAnsi" w:hAnsiTheme="majorHAnsi"/>
          <w:sz w:val="28"/>
          <w:szCs w:val="28"/>
        </w:rPr>
        <w:t>О</w:t>
      </w:r>
      <w:r w:rsidRPr="00951F03">
        <w:rPr>
          <w:rFonts w:asciiTheme="majorHAnsi" w:hAnsiTheme="majorHAnsi"/>
          <w:sz w:val="28"/>
          <w:szCs w:val="28"/>
        </w:rPr>
        <w:t xml:space="preserve">У </w:t>
      </w:r>
      <w:r>
        <w:rPr>
          <w:rFonts w:asciiTheme="majorHAnsi" w:hAnsiTheme="majorHAnsi"/>
          <w:sz w:val="28"/>
          <w:szCs w:val="28"/>
        </w:rPr>
        <w:t xml:space="preserve">ДПО </w:t>
      </w:r>
      <w:r w:rsidRPr="00951F03">
        <w:rPr>
          <w:rFonts w:asciiTheme="majorHAnsi" w:hAnsiTheme="majorHAnsi"/>
          <w:sz w:val="28"/>
          <w:szCs w:val="28"/>
        </w:rPr>
        <w:t>ПО «ЦОКО». Один экземпляр хранится в ГБ</w:t>
      </w:r>
      <w:r>
        <w:rPr>
          <w:rFonts w:asciiTheme="majorHAnsi" w:hAnsiTheme="majorHAnsi"/>
          <w:sz w:val="28"/>
          <w:szCs w:val="28"/>
        </w:rPr>
        <w:t>О</w:t>
      </w:r>
      <w:r w:rsidRPr="00951F03">
        <w:rPr>
          <w:rFonts w:asciiTheme="majorHAnsi" w:hAnsiTheme="majorHAnsi"/>
          <w:sz w:val="28"/>
          <w:szCs w:val="28"/>
        </w:rPr>
        <w:t xml:space="preserve">У </w:t>
      </w:r>
      <w:r>
        <w:rPr>
          <w:rFonts w:asciiTheme="majorHAnsi" w:hAnsiTheme="majorHAnsi"/>
          <w:sz w:val="28"/>
          <w:szCs w:val="28"/>
        </w:rPr>
        <w:t xml:space="preserve">ДПО </w:t>
      </w:r>
      <w:r w:rsidRPr="00951F03">
        <w:rPr>
          <w:rFonts w:asciiTheme="majorHAnsi" w:hAnsiTheme="majorHAnsi"/>
          <w:sz w:val="28"/>
          <w:szCs w:val="28"/>
        </w:rPr>
        <w:t>ПО «ЦОКО», второй предоставляется в образовательное учреждение.</w:t>
      </w:r>
    </w:p>
    <w:p w:rsidR="00847572" w:rsidRPr="00951F03" w:rsidRDefault="00951F03" w:rsidP="00951F03">
      <w:pPr>
        <w:spacing w:after="120"/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Общая итоговая оценка обучающего</w:t>
      </w:r>
      <w:r w:rsidRPr="00951F03">
        <w:rPr>
          <w:rFonts w:asciiTheme="majorHAnsi" w:hAnsiTheme="majorHAnsi"/>
          <w:sz w:val="28"/>
          <w:szCs w:val="28"/>
        </w:rPr>
        <w:t>ся по результатам мониторингового исследования может учитываться образовательным учреждением как итоговая контрольная работа по проверяемому направлению обучения либо как составляющая часть квалификационного экзамена.</w:t>
      </w:r>
    </w:p>
    <w:sectPr w:rsidR="00847572" w:rsidRPr="00951F03" w:rsidSect="00951F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74"/>
    <w:rsid w:val="00847572"/>
    <w:rsid w:val="00951F03"/>
    <w:rsid w:val="00E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2020-07-03T11:28:00Z</dcterms:created>
  <dcterms:modified xsi:type="dcterms:W3CDTF">2020-07-03T11:34:00Z</dcterms:modified>
</cp:coreProperties>
</file>