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9B8" w:rsidRDefault="006529B8" w:rsidP="0049746A">
      <w:pPr>
        <w:spacing w:line="360" w:lineRule="auto"/>
        <w:ind w:firstLine="709"/>
        <w:jc w:val="center"/>
        <w:rPr>
          <w:b/>
          <w:szCs w:val="28"/>
          <w:lang w:val="ru-RU"/>
        </w:rPr>
      </w:pPr>
      <w:r w:rsidRPr="0049746A">
        <w:rPr>
          <w:b/>
          <w:szCs w:val="28"/>
          <w:lang w:val="ru-RU"/>
        </w:rPr>
        <w:t xml:space="preserve">Описание программы </w:t>
      </w:r>
      <w:r w:rsidRPr="0049746A">
        <w:rPr>
          <w:b/>
          <w:szCs w:val="28"/>
          <w:lang w:val="ru-RU"/>
        </w:rPr>
        <w:t>«Цифровая гигиена и большие данные»</w:t>
      </w:r>
    </w:p>
    <w:p w:rsidR="0049746A" w:rsidRPr="0049746A" w:rsidRDefault="0049746A" w:rsidP="0049746A">
      <w:pPr>
        <w:spacing w:line="360" w:lineRule="auto"/>
        <w:ind w:firstLine="709"/>
        <w:jc w:val="center"/>
        <w:rPr>
          <w:b/>
          <w:szCs w:val="28"/>
          <w:lang w:val="ru-RU"/>
        </w:rPr>
      </w:pPr>
      <w:bookmarkStart w:id="0" w:name="_GoBack"/>
      <w:bookmarkEnd w:id="0"/>
    </w:p>
    <w:p w:rsidR="0049746A" w:rsidRPr="0049746A" w:rsidRDefault="0049746A" w:rsidP="0049746A">
      <w:pPr>
        <w:spacing w:line="360" w:lineRule="auto"/>
        <w:ind w:right="79" w:firstLine="709"/>
        <w:rPr>
          <w:szCs w:val="28"/>
          <w:lang w:val="ru-RU"/>
        </w:rPr>
      </w:pPr>
      <w:r w:rsidRPr="0049746A">
        <w:rPr>
          <w:szCs w:val="28"/>
          <w:lang w:val="ru-RU"/>
        </w:rPr>
        <w:t xml:space="preserve">Программа «Цифровая гигиена и большие данные» в целом строится на концепции </w:t>
      </w:r>
      <w:proofErr w:type="gramStart"/>
      <w:r w:rsidRPr="0049746A">
        <w:rPr>
          <w:szCs w:val="28"/>
          <w:lang w:val="ru-RU"/>
        </w:rPr>
        <w:t>подготовки</w:t>
      </w:r>
      <w:proofErr w:type="gramEnd"/>
      <w:r w:rsidRPr="0049746A">
        <w:rPr>
          <w:szCs w:val="28"/>
          <w:lang w:val="ru-RU"/>
        </w:rPr>
        <w:t xml:space="preserve"> учащихся к профессии </w:t>
      </w:r>
      <w:proofErr w:type="spellStart"/>
      <w:r w:rsidRPr="0049746A">
        <w:rPr>
          <w:szCs w:val="28"/>
          <w:lang w:val="ru-RU"/>
        </w:rPr>
        <w:t>киберследователя</w:t>
      </w:r>
      <w:proofErr w:type="spellEnd"/>
      <w:r w:rsidRPr="0049746A">
        <w:rPr>
          <w:szCs w:val="28"/>
          <w:lang w:val="ru-RU"/>
        </w:rPr>
        <w:t xml:space="preserve"> — профессии будущего, выделенной в «Атласе новых профессий» (проект «Агентства стратегических инициатив» по исследованию рынка труда, 2015 г.) и предполагающей проведение расследований </w:t>
      </w:r>
      <w:proofErr w:type="spellStart"/>
      <w:r w:rsidRPr="0049746A">
        <w:rPr>
          <w:szCs w:val="28"/>
          <w:lang w:val="ru-RU"/>
        </w:rPr>
        <w:t>киберпреступлений</w:t>
      </w:r>
      <w:proofErr w:type="spellEnd"/>
      <w:r w:rsidRPr="0049746A">
        <w:rPr>
          <w:szCs w:val="28"/>
          <w:lang w:val="ru-RU"/>
        </w:rPr>
        <w:t xml:space="preserve"> посредством поиска и обработки информации в сети Интернет.</w:t>
      </w:r>
    </w:p>
    <w:p w:rsidR="0049746A" w:rsidRDefault="0049746A" w:rsidP="0049746A">
      <w:pPr>
        <w:spacing w:line="360" w:lineRule="auto"/>
        <w:ind w:left="38" w:right="86" w:firstLine="709"/>
        <w:rPr>
          <w:szCs w:val="28"/>
          <w:lang w:val="ru-RU"/>
        </w:rPr>
      </w:pPr>
      <w:r w:rsidRPr="0049746A">
        <w:rPr>
          <w:szCs w:val="28"/>
          <w:lang w:val="ru-RU"/>
        </w:rPr>
        <w:t>Программа знакомит учащихся с методическими основами и практикой анализа информации в сети Интернет и демонстрирует социальную значимость аналитической работы.</w:t>
      </w:r>
    </w:p>
    <w:p w:rsidR="0049746A" w:rsidRDefault="0049746A" w:rsidP="0049746A">
      <w:pPr>
        <w:spacing w:line="360" w:lineRule="auto"/>
        <w:ind w:left="38" w:right="86" w:firstLine="709"/>
        <w:rPr>
          <w:szCs w:val="28"/>
          <w:lang w:val="ru-RU"/>
        </w:rPr>
      </w:pPr>
      <w:r w:rsidRPr="0049746A">
        <w:rPr>
          <w:szCs w:val="28"/>
          <w:lang w:val="ru-RU"/>
        </w:rPr>
        <w:t>Направленность программы: техническая.</w:t>
      </w:r>
    </w:p>
    <w:p w:rsidR="0049746A" w:rsidRDefault="0049746A" w:rsidP="0049746A">
      <w:pPr>
        <w:spacing w:line="360" w:lineRule="auto"/>
        <w:ind w:left="38" w:right="86" w:firstLine="709"/>
        <w:rPr>
          <w:szCs w:val="28"/>
          <w:lang w:val="ru-RU"/>
        </w:rPr>
      </w:pPr>
      <w:r w:rsidRPr="0049746A">
        <w:rPr>
          <w:b/>
          <w:szCs w:val="28"/>
          <w:lang w:val="ru-RU"/>
        </w:rPr>
        <w:t>Цель:</w:t>
      </w:r>
      <w:r w:rsidRPr="0049746A">
        <w:rPr>
          <w:szCs w:val="28"/>
          <w:lang w:val="ru-RU"/>
        </w:rPr>
        <w:t xml:space="preserve"> формирование и развитие </w:t>
      </w:r>
      <w:proofErr w:type="gramStart"/>
      <w:r w:rsidRPr="0049746A">
        <w:rPr>
          <w:szCs w:val="28"/>
          <w:lang w:val="ru-RU"/>
        </w:rPr>
        <w:t>творческих способностей</w:t>
      </w:r>
      <w:proofErr w:type="gramEnd"/>
      <w:r w:rsidRPr="0049746A">
        <w:rPr>
          <w:szCs w:val="28"/>
          <w:lang w:val="ru-RU"/>
        </w:rPr>
        <w:t xml:space="preserve"> учащихся к комплексному анализу информации, размещённой в сети Интернет, в целях безопасного и рационального использования ин</w:t>
      </w:r>
      <w:r>
        <w:rPr>
          <w:szCs w:val="28"/>
          <w:lang w:val="ru-RU"/>
        </w:rPr>
        <w:t>тернет-пространства.</w:t>
      </w:r>
    </w:p>
    <w:p w:rsidR="0049746A" w:rsidRPr="0049746A" w:rsidRDefault="0049746A" w:rsidP="0049746A">
      <w:pPr>
        <w:spacing w:line="360" w:lineRule="auto"/>
        <w:ind w:left="38" w:right="86" w:firstLine="709"/>
        <w:rPr>
          <w:szCs w:val="28"/>
          <w:lang w:val="ru-RU"/>
        </w:rPr>
      </w:pPr>
      <w:proofErr w:type="spellStart"/>
      <w:r w:rsidRPr="0049746A">
        <w:rPr>
          <w:b/>
          <w:szCs w:val="28"/>
        </w:rPr>
        <w:t>Задачи</w:t>
      </w:r>
      <w:proofErr w:type="spellEnd"/>
      <w:r w:rsidRPr="0049746A">
        <w:rPr>
          <w:b/>
          <w:szCs w:val="28"/>
        </w:rPr>
        <w:t>:</w:t>
      </w:r>
    </w:p>
    <w:p w:rsidR="0049746A" w:rsidRPr="0049746A" w:rsidRDefault="0049746A" w:rsidP="0049746A">
      <w:pPr>
        <w:spacing w:after="164" w:line="360" w:lineRule="auto"/>
        <w:ind w:left="67" w:right="0" w:firstLine="709"/>
        <w:jc w:val="left"/>
        <w:rPr>
          <w:szCs w:val="28"/>
        </w:rPr>
      </w:pPr>
      <w:proofErr w:type="spellStart"/>
      <w:r w:rsidRPr="0049746A">
        <w:rPr>
          <w:szCs w:val="28"/>
          <w:u w:val="single" w:color="000000"/>
        </w:rPr>
        <w:t>Образовательные</w:t>
      </w:r>
      <w:proofErr w:type="spellEnd"/>
      <w:r w:rsidRPr="0049746A">
        <w:rPr>
          <w:szCs w:val="28"/>
          <w:u w:val="single" w:color="000000"/>
        </w:rPr>
        <w:t>:</w:t>
      </w:r>
    </w:p>
    <w:p w:rsidR="0049746A" w:rsidRPr="0049746A" w:rsidRDefault="0049746A" w:rsidP="0049746A">
      <w:pPr>
        <w:numPr>
          <w:ilvl w:val="0"/>
          <w:numId w:val="1"/>
        </w:numPr>
        <w:spacing w:after="27" w:line="360" w:lineRule="auto"/>
        <w:ind w:right="0" w:firstLine="709"/>
        <w:rPr>
          <w:szCs w:val="28"/>
          <w:lang w:val="ru-RU"/>
        </w:rPr>
      </w:pPr>
      <w:r w:rsidRPr="0049746A">
        <w:rPr>
          <w:szCs w:val="28"/>
          <w:lang w:val="ru-RU"/>
        </w:rPr>
        <w:t>Формирование у учащихся представления о структуре и типах информации, размещаемой в сети Интернет.</w:t>
      </w:r>
    </w:p>
    <w:p w:rsidR="0049746A" w:rsidRPr="0049746A" w:rsidRDefault="0049746A" w:rsidP="0049746A">
      <w:pPr>
        <w:numPr>
          <w:ilvl w:val="0"/>
          <w:numId w:val="1"/>
        </w:numPr>
        <w:spacing w:line="360" w:lineRule="auto"/>
        <w:ind w:right="0" w:firstLine="709"/>
        <w:rPr>
          <w:szCs w:val="28"/>
          <w:lang w:val="ru-RU"/>
        </w:rPr>
      </w:pPr>
      <w:r w:rsidRPr="0049746A">
        <w:rPr>
          <w:szCs w:val="28"/>
          <w:lang w:val="ru-RU"/>
        </w:rPr>
        <w:t>Формирование у учащихся представления о больших данных.</w:t>
      </w:r>
    </w:p>
    <w:p w:rsidR="0049746A" w:rsidRPr="0049746A" w:rsidRDefault="0049746A" w:rsidP="0049746A">
      <w:pPr>
        <w:numPr>
          <w:ilvl w:val="0"/>
          <w:numId w:val="1"/>
        </w:numPr>
        <w:spacing w:after="41" w:line="360" w:lineRule="auto"/>
        <w:ind w:right="0" w:firstLine="709"/>
        <w:rPr>
          <w:szCs w:val="28"/>
          <w:lang w:val="ru-RU"/>
        </w:rPr>
      </w:pPr>
      <w:r w:rsidRPr="0049746A">
        <w:rPr>
          <w:szCs w:val="28"/>
          <w:lang w:val="ru-RU"/>
        </w:rPr>
        <w:t>Формирование учащихся навыков исследовательской деятельности.</w:t>
      </w:r>
    </w:p>
    <w:p w:rsidR="0049746A" w:rsidRPr="0049746A" w:rsidRDefault="0049746A" w:rsidP="0049746A">
      <w:pPr>
        <w:numPr>
          <w:ilvl w:val="0"/>
          <w:numId w:val="1"/>
        </w:numPr>
        <w:spacing w:after="43" w:line="360" w:lineRule="auto"/>
        <w:ind w:right="0" w:firstLine="709"/>
        <w:rPr>
          <w:szCs w:val="28"/>
          <w:lang w:val="ru-RU"/>
        </w:rPr>
      </w:pPr>
      <w:r w:rsidRPr="0049746A">
        <w:rPr>
          <w:szCs w:val="28"/>
          <w:lang w:val="ru-RU"/>
        </w:rPr>
        <w:t>Формирование у учащихся навыков обработки результатов исследования информации в сети Интернет с использованием поисковых систем и системы мониторинга и анализа социальных медиа «</w:t>
      </w:r>
      <w:proofErr w:type="spellStart"/>
      <w:r w:rsidRPr="0049746A">
        <w:rPr>
          <w:szCs w:val="28"/>
          <w:lang w:val="ru-RU"/>
        </w:rPr>
        <w:t>Крибрум</w:t>
      </w:r>
      <w:proofErr w:type="spellEnd"/>
      <w:r w:rsidRPr="0049746A">
        <w:rPr>
          <w:szCs w:val="28"/>
          <w:lang w:val="ru-RU"/>
        </w:rPr>
        <w:t>».</w:t>
      </w:r>
    </w:p>
    <w:p w:rsidR="0049746A" w:rsidRPr="0049746A" w:rsidRDefault="0049746A" w:rsidP="0049746A">
      <w:pPr>
        <w:numPr>
          <w:ilvl w:val="0"/>
          <w:numId w:val="1"/>
        </w:numPr>
        <w:spacing w:after="74" w:line="360" w:lineRule="auto"/>
        <w:ind w:right="0" w:firstLine="709"/>
        <w:rPr>
          <w:szCs w:val="28"/>
          <w:lang w:val="ru-RU"/>
        </w:rPr>
      </w:pPr>
      <w:r w:rsidRPr="0049746A">
        <w:rPr>
          <w:szCs w:val="28"/>
          <w:lang w:val="ru-RU"/>
        </w:rPr>
        <w:lastRenderedPageBreak/>
        <w:t>Формирование у учащихся способности обнаружения возможных угроз и рисков в сети Интернет.</w:t>
      </w:r>
    </w:p>
    <w:p w:rsidR="0049746A" w:rsidRPr="0049746A" w:rsidRDefault="0049746A" w:rsidP="0049746A">
      <w:pPr>
        <w:numPr>
          <w:ilvl w:val="0"/>
          <w:numId w:val="1"/>
        </w:numPr>
        <w:spacing w:line="360" w:lineRule="auto"/>
        <w:ind w:right="0" w:firstLine="709"/>
        <w:rPr>
          <w:szCs w:val="28"/>
          <w:lang w:val="ru-RU"/>
        </w:rPr>
      </w:pPr>
      <w:r w:rsidRPr="0049746A">
        <w:rPr>
          <w:szCs w:val="28"/>
          <w:lang w:val="ru-RU"/>
        </w:rPr>
        <w:t>Формирование учащихся способности определения индивидуальных особенностей людей на основании их аккаунтов в социальных сетях.</w:t>
      </w:r>
    </w:p>
    <w:p w:rsidR="0049746A" w:rsidRPr="0049746A" w:rsidRDefault="0049746A" w:rsidP="0049746A">
      <w:pPr>
        <w:spacing w:after="164" w:line="360" w:lineRule="auto"/>
        <w:ind w:left="67" w:right="0" w:firstLine="709"/>
        <w:jc w:val="left"/>
        <w:rPr>
          <w:szCs w:val="28"/>
        </w:rPr>
      </w:pPr>
      <w:proofErr w:type="spellStart"/>
      <w:r w:rsidRPr="0049746A">
        <w:rPr>
          <w:szCs w:val="28"/>
          <w:u w:val="single" w:color="000000"/>
        </w:rPr>
        <w:t>Развивающие</w:t>
      </w:r>
      <w:proofErr w:type="spellEnd"/>
      <w:r w:rsidRPr="0049746A">
        <w:rPr>
          <w:szCs w:val="28"/>
          <w:u w:val="single" w:color="000000"/>
        </w:rPr>
        <w:t>:</w:t>
      </w:r>
    </w:p>
    <w:p w:rsidR="0049746A" w:rsidRPr="0049746A" w:rsidRDefault="0049746A" w:rsidP="0049746A">
      <w:pPr>
        <w:numPr>
          <w:ilvl w:val="0"/>
          <w:numId w:val="1"/>
        </w:numPr>
        <w:spacing w:line="360" w:lineRule="auto"/>
        <w:ind w:right="0" w:firstLine="709"/>
        <w:rPr>
          <w:szCs w:val="28"/>
          <w:lang w:val="ru-RU"/>
        </w:rPr>
      </w:pPr>
      <w:r w:rsidRPr="0049746A">
        <w:rPr>
          <w:szCs w:val="28"/>
          <w:lang w:val="ru-RU"/>
        </w:rPr>
        <w:t>Развитие у учащихся образного мышления.</w:t>
      </w:r>
    </w:p>
    <w:p w:rsidR="0049746A" w:rsidRPr="0049746A" w:rsidRDefault="0049746A" w:rsidP="0049746A">
      <w:pPr>
        <w:numPr>
          <w:ilvl w:val="0"/>
          <w:numId w:val="1"/>
        </w:numPr>
        <w:spacing w:line="360" w:lineRule="auto"/>
        <w:ind w:right="0" w:firstLine="709"/>
        <w:rPr>
          <w:szCs w:val="28"/>
          <w:lang w:val="ru-RU"/>
        </w:rPr>
      </w:pPr>
      <w:r w:rsidRPr="0049746A">
        <w:rPr>
          <w:szCs w:val="28"/>
          <w:lang w:val="ru-RU"/>
        </w:rPr>
        <w:t>Развитие у учащихся умения постановки и формулировки задач.</w:t>
      </w:r>
    </w:p>
    <w:p w:rsidR="0049746A" w:rsidRPr="0049746A" w:rsidRDefault="0049746A" w:rsidP="0049746A">
      <w:pPr>
        <w:numPr>
          <w:ilvl w:val="0"/>
          <w:numId w:val="1"/>
        </w:numPr>
        <w:spacing w:after="31" w:line="360" w:lineRule="auto"/>
        <w:ind w:right="0" w:firstLine="709"/>
        <w:rPr>
          <w:szCs w:val="28"/>
          <w:lang w:val="ru-RU"/>
        </w:rPr>
      </w:pPr>
      <w:r w:rsidRPr="0049746A">
        <w:rPr>
          <w:szCs w:val="28"/>
          <w:lang w:val="ru-RU"/>
        </w:rPr>
        <w:t>Развитие у учащихся умения собирать и изучать нужную для решения задачи информацию.</w:t>
      </w:r>
    </w:p>
    <w:p w:rsidR="0049746A" w:rsidRPr="0049746A" w:rsidRDefault="0049746A" w:rsidP="0049746A">
      <w:pPr>
        <w:numPr>
          <w:ilvl w:val="0"/>
          <w:numId w:val="1"/>
        </w:numPr>
        <w:spacing w:after="36" w:line="360" w:lineRule="auto"/>
        <w:ind w:right="0" w:firstLine="709"/>
        <w:rPr>
          <w:szCs w:val="28"/>
          <w:lang w:val="ru-RU"/>
        </w:rPr>
      </w:pPr>
      <w:r w:rsidRPr="0049746A">
        <w:rPr>
          <w:szCs w:val="28"/>
          <w:lang w:val="ru-RU"/>
        </w:rPr>
        <w:t>Развитие у учащихся умения решения поставленных задач от идеи до результата.</w:t>
      </w:r>
    </w:p>
    <w:p w:rsidR="0049746A" w:rsidRPr="0049746A" w:rsidRDefault="0049746A" w:rsidP="0049746A">
      <w:pPr>
        <w:numPr>
          <w:ilvl w:val="0"/>
          <w:numId w:val="1"/>
        </w:numPr>
        <w:spacing w:line="360" w:lineRule="auto"/>
        <w:ind w:right="0" w:firstLine="709"/>
        <w:rPr>
          <w:szCs w:val="28"/>
          <w:lang w:val="ru-RU"/>
        </w:rPr>
      </w:pPr>
      <w:r w:rsidRPr="0049746A">
        <w:rPr>
          <w:szCs w:val="28"/>
          <w:lang w:val="ru-RU"/>
        </w:rPr>
        <w:t>Развитие у учащихся умения осуществлять свой творческий замысел.</w:t>
      </w:r>
    </w:p>
    <w:p w:rsidR="0049746A" w:rsidRPr="0049746A" w:rsidRDefault="0049746A" w:rsidP="0049746A">
      <w:pPr>
        <w:spacing w:after="164" w:line="360" w:lineRule="auto"/>
        <w:ind w:left="67" w:right="0" w:firstLine="709"/>
        <w:jc w:val="left"/>
        <w:rPr>
          <w:szCs w:val="28"/>
        </w:rPr>
      </w:pPr>
      <w:proofErr w:type="spellStart"/>
      <w:r w:rsidRPr="0049746A">
        <w:rPr>
          <w:szCs w:val="28"/>
          <w:u w:val="single" w:color="000000"/>
        </w:rPr>
        <w:t>Воспитательные</w:t>
      </w:r>
      <w:proofErr w:type="spellEnd"/>
      <w:r w:rsidRPr="0049746A">
        <w:rPr>
          <w:szCs w:val="28"/>
          <w:u w:val="single" w:color="000000"/>
        </w:rPr>
        <w:t>:</w:t>
      </w:r>
    </w:p>
    <w:p w:rsidR="0049746A" w:rsidRPr="0049746A" w:rsidRDefault="0049746A" w:rsidP="0049746A">
      <w:pPr>
        <w:numPr>
          <w:ilvl w:val="0"/>
          <w:numId w:val="1"/>
        </w:numPr>
        <w:spacing w:line="360" w:lineRule="auto"/>
        <w:ind w:right="0" w:firstLine="709"/>
        <w:rPr>
          <w:szCs w:val="28"/>
          <w:lang w:val="ru-RU"/>
        </w:rPr>
      </w:pPr>
      <w:r w:rsidRPr="0049746A">
        <w:rPr>
          <w:szCs w:val="28"/>
          <w:lang w:val="ru-RU"/>
        </w:rPr>
        <w:t>Воспитание у учащихся умения работы в коллективе.</w:t>
      </w:r>
    </w:p>
    <w:p w:rsidR="0049746A" w:rsidRPr="0049746A" w:rsidRDefault="0049746A" w:rsidP="0049746A">
      <w:pPr>
        <w:numPr>
          <w:ilvl w:val="0"/>
          <w:numId w:val="1"/>
        </w:numPr>
        <w:spacing w:after="35" w:line="360" w:lineRule="auto"/>
        <w:ind w:right="0" w:firstLine="709"/>
        <w:rPr>
          <w:szCs w:val="28"/>
          <w:lang w:val="ru-RU"/>
        </w:rPr>
      </w:pPr>
      <w:r w:rsidRPr="0049746A">
        <w:rPr>
          <w:szCs w:val="28"/>
          <w:lang w:val="ru-RU"/>
        </w:rPr>
        <w:t>Воспитание у учащихся трудолюбия и уважительного отношения к интеллектуальному труду.</w:t>
      </w:r>
    </w:p>
    <w:p w:rsidR="0049746A" w:rsidRPr="0049746A" w:rsidRDefault="0049746A" w:rsidP="0049746A">
      <w:pPr>
        <w:numPr>
          <w:ilvl w:val="0"/>
          <w:numId w:val="1"/>
        </w:numPr>
        <w:spacing w:line="360" w:lineRule="auto"/>
        <w:ind w:right="0" w:firstLine="709"/>
        <w:rPr>
          <w:szCs w:val="28"/>
          <w:lang w:val="ru-RU"/>
        </w:rPr>
      </w:pPr>
      <w:r w:rsidRPr="0049746A">
        <w:rPr>
          <w:szCs w:val="28"/>
          <w:lang w:val="ru-RU"/>
        </w:rPr>
        <w:t>Формирование у учащихся мотивации к здоровому образу жизни.</w:t>
      </w:r>
    </w:p>
    <w:p w:rsidR="0049746A" w:rsidRPr="0049746A" w:rsidRDefault="0049746A" w:rsidP="0049746A">
      <w:pPr>
        <w:numPr>
          <w:ilvl w:val="0"/>
          <w:numId w:val="1"/>
        </w:numPr>
        <w:spacing w:after="26" w:line="360" w:lineRule="auto"/>
        <w:ind w:right="0" w:firstLine="709"/>
        <w:rPr>
          <w:szCs w:val="28"/>
          <w:lang w:val="ru-RU"/>
        </w:rPr>
      </w:pPr>
      <w:r w:rsidRPr="0049746A">
        <w:rPr>
          <w:szCs w:val="28"/>
          <w:lang w:val="ru-RU"/>
        </w:rPr>
        <w:t>Формирование у учащихся мотивации к профессиональному самоопределению.</w:t>
      </w:r>
    </w:p>
    <w:p w:rsidR="0049746A" w:rsidRPr="0049746A" w:rsidRDefault="0049746A" w:rsidP="0049746A">
      <w:pPr>
        <w:spacing w:line="360" w:lineRule="auto"/>
        <w:ind w:right="79" w:firstLine="709"/>
        <w:rPr>
          <w:szCs w:val="28"/>
          <w:lang w:val="ru-RU"/>
        </w:rPr>
      </w:pPr>
    </w:p>
    <w:p w:rsidR="007A2B83" w:rsidRPr="0049746A" w:rsidRDefault="007A2B83" w:rsidP="0049746A">
      <w:pPr>
        <w:spacing w:line="360" w:lineRule="auto"/>
        <w:ind w:firstLine="709"/>
        <w:rPr>
          <w:szCs w:val="28"/>
          <w:lang w:val="ru-RU"/>
        </w:rPr>
      </w:pPr>
    </w:p>
    <w:sectPr w:rsidR="007A2B83" w:rsidRPr="0049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A273D"/>
    <w:multiLevelType w:val="hybridMultilevel"/>
    <w:tmpl w:val="16FC2408"/>
    <w:lvl w:ilvl="0" w:tplc="CA6E8680">
      <w:start w:val="1"/>
      <w:numFmt w:val="bullet"/>
      <w:lvlText w:val="•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6324EC0E">
      <w:start w:val="1"/>
      <w:numFmt w:val="bullet"/>
      <w:lvlText w:val="o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8C16C6A8">
      <w:start w:val="1"/>
      <w:numFmt w:val="bullet"/>
      <w:lvlText w:val="▪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AC62A20C">
      <w:start w:val="1"/>
      <w:numFmt w:val="bullet"/>
      <w:lvlText w:val="•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35D6D9C2">
      <w:start w:val="1"/>
      <w:numFmt w:val="bullet"/>
      <w:lvlText w:val="o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A6382DEA">
      <w:start w:val="1"/>
      <w:numFmt w:val="bullet"/>
      <w:lvlText w:val="▪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C7D0065E">
      <w:start w:val="1"/>
      <w:numFmt w:val="bullet"/>
      <w:lvlText w:val="•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B0D8E4F4">
      <w:start w:val="1"/>
      <w:numFmt w:val="bullet"/>
      <w:lvlText w:val="o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12C0CACE">
      <w:start w:val="1"/>
      <w:numFmt w:val="bullet"/>
      <w:lvlText w:val="▪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B8"/>
    <w:rsid w:val="0049746A"/>
    <w:rsid w:val="006529B8"/>
    <w:rsid w:val="007A2B83"/>
    <w:rsid w:val="00F0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67008-BE35-4BE2-90E7-C2F8AA83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9B8"/>
    <w:pPr>
      <w:spacing w:after="5" w:line="359" w:lineRule="auto"/>
      <w:ind w:right="77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F01A7B"/>
    <w:pPr>
      <w:keepNext/>
      <w:keepLines/>
      <w:spacing w:before="240" w:after="0" w:line="360" w:lineRule="auto"/>
      <w:ind w:firstLine="709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A7B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Subtitle"/>
    <w:basedOn w:val="a"/>
    <w:next w:val="a"/>
    <w:link w:val="a4"/>
    <w:autoRedefine/>
    <w:uiPriority w:val="11"/>
    <w:qFormat/>
    <w:rsid w:val="00F01A7B"/>
    <w:pPr>
      <w:numPr>
        <w:ilvl w:val="1"/>
      </w:numPr>
    </w:pPr>
    <w:rPr>
      <w:rFonts w:eastAsiaTheme="minorEastAsia"/>
      <w:b/>
      <w:spacing w:val="15"/>
      <w:sz w:val="24"/>
    </w:rPr>
  </w:style>
  <w:style w:type="character" w:customStyle="1" w:styleId="a4">
    <w:name w:val="Подзаголовок Знак"/>
    <w:basedOn w:val="a0"/>
    <w:link w:val="a3"/>
    <w:uiPriority w:val="11"/>
    <w:rsid w:val="00F01A7B"/>
    <w:rPr>
      <w:rFonts w:ascii="Times New Roman" w:eastAsiaTheme="minorEastAsia" w:hAnsi="Times New Roman"/>
      <w:b/>
      <w:spacing w:val="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2021-06-02T14:09:00Z</dcterms:created>
  <dcterms:modified xsi:type="dcterms:W3CDTF">2021-06-02T14:15:00Z</dcterms:modified>
</cp:coreProperties>
</file>