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7" w:rsidRDefault="002A1E57" w:rsidP="009D6313">
      <w:pPr>
        <w:spacing w:before="120" w:after="0"/>
        <w:jc w:val="center"/>
        <w:rPr>
          <w:rFonts w:asciiTheme="majorHAnsi" w:hAnsiTheme="majorHAnsi"/>
          <w:b/>
          <w:bCs/>
          <w:color w:val="000099"/>
          <w:sz w:val="32"/>
          <w:szCs w:val="32"/>
        </w:rPr>
      </w:pPr>
      <w:r w:rsidRPr="002A1E57">
        <w:rPr>
          <w:rFonts w:asciiTheme="majorHAnsi" w:hAnsiTheme="majorHAnsi"/>
          <w:b/>
          <w:bCs/>
          <w:color w:val="000099"/>
          <w:sz w:val="32"/>
          <w:szCs w:val="32"/>
        </w:rPr>
        <w:t>Основные выводы и методические рекомендации</w:t>
      </w:r>
    </w:p>
    <w:p w:rsidR="002A1E57" w:rsidRDefault="002A1E57" w:rsidP="002A1E57">
      <w:pPr>
        <w:spacing w:after="0"/>
        <w:jc w:val="center"/>
        <w:rPr>
          <w:rFonts w:asciiTheme="majorHAnsi" w:hAnsiTheme="majorHAnsi"/>
          <w:b/>
          <w:bCs/>
          <w:color w:val="000099"/>
          <w:sz w:val="32"/>
          <w:szCs w:val="32"/>
        </w:rPr>
      </w:pPr>
      <w:r w:rsidRPr="002A1E57">
        <w:rPr>
          <w:rFonts w:asciiTheme="majorHAnsi" w:hAnsiTheme="majorHAnsi"/>
          <w:b/>
          <w:bCs/>
          <w:color w:val="000099"/>
          <w:sz w:val="32"/>
          <w:szCs w:val="32"/>
        </w:rPr>
        <w:t>по резуль</w:t>
      </w:r>
      <w:r>
        <w:rPr>
          <w:rFonts w:asciiTheme="majorHAnsi" w:hAnsiTheme="majorHAnsi"/>
          <w:b/>
          <w:bCs/>
          <w:color w:val="000099"/>
          <w:sz w:val="32"/>
          <w:szCs w:val="32"/>
        </w:rPr>
        <w:t xml:space="preserve">татам проведения регионального </w:t>
      </w:r>
      <w:r w:rsidRPr="002A1E57">
        <w:rPr>
          <w:rFonts w:asciiTheme="majorHAnsi" w:hAnsiTheme="majorHAnsi"/>
          <w:b/>
          <w:bCs/>
          <w:color w:val="000099"/>
          <w:sz w:val="32"/>
          <w:szCs w:val="32"/>
        </w:rPr>
        <w:t>исс</w:t>
      </w:r>
      <w:r>
        <w:rPr>
          <w:rFonts w:asciiTheme="majorHAnsi" w:hAnsiTheme="majorHAnsi"/>
          <w:b/>
          <w:bCs/>
          <w:color w:val="000099"/>
          <w:sz w:val="32"/>
          <w:szCs w:val="32"/>
        </w:rPr>
        <w:t xml:space="preserve">ледования качества образования </w:t>
      </w:r>
      <w:r w:rsidRPr="002A1E57">
        <w:rPr>
          <w:rFonts w:asciiTheme="majorHAnsi" w:hAnsiTheme="majorHAnsi"/>
          <w:b/>
          <w:bCs/>
          <w:color w:val="000099"/>
          <w:sz w:val="32"/>
          <w:szCs w:val="32"/>
        </w:rPr>
        <w:t xml:space="preserve">в </w:t>
      </w:r>
      <w:r w:rsidRPr="002A1E57">
        <w:rPr>
          <w:rFonts w:asciiTheme="majorHAnsi" w:hAnsiTheme="majorHAnsi"/>
          <w:b/>
          <w:bCs/>
          <w:color w:val="000099"/>
          <w:sz w:val="32"/>
          <w:szCs w:val="32"/>
          <w:lang w:val="en-US"/>
        </w:rPr>
        <w:t>PISA</w:t>
      </w:r>
      <w:r w:rsidRPr="002A1E57">
        <w:rPr>
          <w:rFonts w:asciiTheme="majorHAnsi" w:hAnsiTheme="majorHAnsi"/>
          <w:b/>
          <w:bCs/>
          <w:color w:val="000099"/>
          <w:sz w:val="32"/>
          <w:szCs w:val="32"/>
        </w:rPr>
        <w:t xml:space="preserve">-парадигме </w:t>
      </w:r>
    </w:p>
    <w:p w:rsidR="0010017E" w:rsidRDefault="002A1E57" w:rsidP="009D6313">
      <w:pPr>
        <w:spacing w:after="360"/>
        <w:jc w:val="center"/>
        <w:rPr>
          <w:rFonts w:asciiTheme="majorHAnsi" w:hAnsiTheme="majorHAnsi"/>
          <w:b/>
          <w:bCs/>
          <w:color w:val="000099"/>
          <w:sz w:val="32"/>
          <w:szCs w:val="32"/>
        </w:rPr>
      </w:pPr>
      <w:r w:rsidRPr="002A1E57">
        <w:rPr>
          <w:rFonts w:asciiTheme="majorHAnsi" w:hAnsiTheme="majorHAnsi"/>
          <w:b/>
          <w:bCs/>
          <w:color w:val="000099"/>
          <w:sz w:val="32"/>
          <w:szCs w:val="32"/>
        </w:rPr>
        <w:t>в форме компьютерного тестирования.</w:t>
      </w:r>
    </w:p>
    <w:p w:rsidR="002A1E57" w:rsidRDefault="002A1E57" w:rsidP="002A1E57">
      <w:pPr>
        <w:spacing w:after="120" w:line="240" w:lineRule="auto"/>
        <w:ind w:firstLine="567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AB7903">
        <w:rPr>
          <w:rFonts w:ascii="Cambria" w:hAnsi="Cambria"/>
          <w:sz w:val="28"/>
          <w:szCs w:val="28"/>
        </w:rPr>
        <w:t xml:space="preserve">Исследование </w:t>
      </w:r>
      <w:r w:rsidRPr="00AB7903">
        <w:rPr>
          <w:rFonts w:ascii="Cambria" w:hAnsi="Cambria"/>
          <w:sz w:val="28"/>
          <w:szCs w:val="28"/>
          <w:lang w:val="en-US"/>
        </w:rPr>
        <w:t>PISA</w:t>
      </w:r>
      <w:r w:rsidRPr="00AB7903">
        <w:rPr>
          <w:rFonts w:ascii="Cambria" w:hAnsi="Cambria"/>
          <w:sz w:val="28"/>
          <w:szCs w:val="28"/>
        </w:rPr>
        <w:t xml:space="preserve"> является международным </w:t>
      </w:r>
      <w:r w:rsidRPr="00AB7903">
        <w:rPr>
          <w:rFonts w:ascii="Cambria" w:hAnsi="Cambria"/>
          <w:i/>
          <w:iCs/>
          <w:sz w:val="28"/>
          <w:szCs w:val="28"/>
        </w:rPr>
        <w:t>сравнительным</w:t>
      </w:r>
      <w:r w:rsidRPr="00AB7903">
        <w:rPr>
          <w:rFonts w:ascii="Cambria" w:hAnsi="Cambria"/>
          <w:sz w:val="28"/>
          <w:szCs w:val="28"/>
        </w:rPr>
        <w:t xml:space="preserve">  исследованием, ориентированным на проведение оценочных мероприятий в сфере</w:t>
      </w:r>
      <w:r w:rsidRPr="00AB7903">
        <w:rPr>
          <w:rFonts w:ascii="Cambria" w:hAnsi="Cambria"/>
          <w:sz w:val="28"/>
          <w:szCs w:val="28"/>
          <w:shd w:val="clear" w:color="auto" w:fill="FFFFFF"/>
        </w:rPr>
        <w:t xml:space="preserve"> функциональной грамотности школьников, умении применять академические знания на практике.</w:t>
      </w:r>
    </w:p>
    <w:p w:rsidR="000024DD" w:rsidRDefault="000024DD" w:rsidP="002A1E57">
      <w:pPr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Pr="00AB7903">
        <w:rPr>
          <w:rFonts w:ascii="Cambria" w:hAnsi="Cambria"/>
          <w:sz w:val="28"/>
          <w:szCs w:val="28"/>
        </w:rPr>
        <w:t xml:space="preserve"> апреле 2021 года в образовательных организациях Псковской области</w:t>
      </w:r>
      <w:r w:rsidRPr="00AB7903">
        <w:rPr>
          <w:rFonts w:ascii="Cambria" w:hAnsi="Cambria"/>
          <w:sz w:val="28"/>
          <w:szCs w:val="28"/>
          <w:shd w:val="clear" w:color="auto" w:fill="FFFFFF"/>
        </w:rPr>
        <w:t xml:space="preserve"> </w:t>
      </w:r>
      <w:r w:rsidRPr="00AB7903">
        <w:rPr>
          <w:rFonts w:ascii="Cambria" w:hAnsi="Cambria"/>
          <w:sz w:val="28"/>
          <w:szCs w:val="28"/>
        </w:rPr>
        <w:t>подготовлено и проведено</w:t>
      </w:r>
      <w:r w:rsidRPr="00AB7903">
        <w:rPr>
          <w:rFonts w:ascii="Cambria" w:hAnsi="Cambria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sz w:val="28"/>
          <w:szCs w:val="28"/>
          <w:shd w:val="clear" w:color="auto" w:fill="FFFFFF"/>
        </w:rPr>
        <w:t>а</w:t>
      </w:r>
      <w:r w:rsidR="002A1E57" w:rsidRPr="00AB7903">
        <w:rPr>
          <w:rFonts w:ascii="Cambria" w:hAnsi="Cambria"/>
          <w:sz w:val="28"/>
          <w:szCs w:val="28"/>
          <w:shd w:val="clear" w:color="auto" w:fill="FFFFFF"/>
        </w:rPr>
        <w:t>налогичное исследование той же целевой направленности,</w:t>
      </w:r>
      <w:r w:rsidR="002A1E57" w:rsidRPr="00AB7903">
        <w:rPr>
          <w:rFonts w:ascii="Cambria" w:hAnsi="Cambria"/>
          <w:sz w:val="28"/>
          <w:szCs w:val="28"/>
        </w:rPr>
        <w:t xml:space="preserve"> в рамках той же оценочной парадигмы.</w:t>
      </w:r>
      <w:r w:rsidR="009037CF">
        <w:rPr>
          <w:rFonts w:ascii="Cambria" w:hAnsi="Cambria"/>
          <w:sz w:val="28"/>
          <w:szCs w:val="28"/>
        </w:rPr>
        <w:t xml:space="preserve"> </w:t>
      </w:r>
    </w:p>
    <w:p w:rsidR="000024DD" w:rsidRPr="00BE7A91" w:rsidRDefault="000024DD" w:rsidP="000024DD">
      <w:pPr>
        <w:spacing w:after="120" w:line="240" w:lineRule="auto"/>
        <w:ind w:firstLine="567"/>
        <w:jc w:val="both"/>
        <w:outlineLvl w:val="1"/>
        <w:rPr>
          <w:rFonts w:ascii="Cambria" w:hAnsi="Cambria"/>
          <w:bCs/>
          <w:color w:val="000080"/>
          <w:sz w:val="28"/>
          <w:szCs w:val="28"/>
          <w:u w:val="single"/>
        </w:rPr>
      </w:pPr>
      <w:r w:rsidRPr="00BE7A91">
        <w:rPr>
          <w:rFonts w:ascii="Cambria" w:hAnsi="Cambria"/>
          <w:sz w:val="28"/>
          <w:szCs w:val="28"/>
        </w:rPr>
        <w:t xml:space="preserve">Цели проведения исследования в Псковской области: </w:t>
      </w:r>
    </w:p>
    <w:p w:rsidR="000024DD" w:rsidRPr="00AB7903" w:rsidRDefault="000024DD" w:rsidP="000024DD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142"/>
        <w:jc w:val="both"/>
        <w:rPr>
          <w:rFonts w:ascii="Cambria" w:hAnsi="Cambria"/>
          <w:sz w:val="28"/>
          <w:szCs w:val="28"/>
        </w:rPr>
      </w:pPr>
      <w:r w:rsidRPr="00AB7903">
        <w:rPr>
          <w:rFonts w:ascii="Cambria" w:hAnsi="Cambria"/>
          <w:sz w:val="28"/>
          <w:szCs w:val="28"/>
        </w:rPr>
        <w:t xml:space="preserve">апробация технологии администрирования ПТМ (педагогических тестовых материалов) в </w:t>
      </w:r>
      <w:r w:rsidRPr="00AB7903">
        <w:rPr>
          <w:rFonts w:ascii="Cambria" w:hAnsi="Cambria"/>
          <w:sz w:val="28"/>
          <w:szCs w:val="28"/>
          <w:lang w:val="en-US"/>
        </w:rPr>
        <w:t>PISA</w:t>
      </w:r>
      <w:r w:rsidRPr="00AB7903">
        <w:rPr>
          <w:rFonts w:ascii="Cambria" w:hAnsi="Cambria"/>
          <w:sz w:val="28"/>
          <w:szCs w:val="28"/>
        </w:rPr>
        <w:t xml:space="preserve">-парадигме; </w:t>
      </w:r>
    </w:p>
    <w:p w:rsidR="000024DD" w:rsidRPr="00AB7903" w:rsidRDefault="000024DD" w:rsidP="000024DD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142"/>
        <w:jc w:val="both"/>
        <w:rPr>
          <w:rFonts w:ascii="Cambria" w:hAnsi="Cambria"/>
          <w:b/>
          <w:bCs/>
          <w:sz w:val="28"/>
          <w:szCs w:val="28"/>
        </w:rPr>
      </w:pPr>
      <w:r w:rsidRPr="00AB7903">
        <w:rPr>
          <w:rFonts w:ascii="Cambria" w:hAnsi="Cambria"/>
          <w:sz w:val="28"/>
          <w:szCs w:val="28"/>
        </w:rPr>
        <w:t>методическая, техническая и психологическая подготовка учащихся и учителей к относительно новой форме оценки качества образования</w:t>
      </w:r>
      <w:r w:rsidRPr="007C38E1">
        <w:rPr>
          <w:rFonts w:ascii="Cambria" w:hAnsi="Cambria"/>
          <w:bCs/>
          <w:sz w:val="28"/>
          <w:szCs w:val="28"/>
        </w:rPr>
        <w:t>;</w:t>
      </w:r>
    </w:p>
    <w:p w:rsidR="000024DD" w:rsidRPr="00AB7903" w:rsidRDefault="000024DD" w:rsidP="000024DD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142"/>
        <w:jc w:val="both"/>
        <w:rPr>
          <w:rFonts w:ascii="Cambria" w:hAnsi="Cambria"/>
          <w:sz w:val="28"/>
          <w:szCs w:val="28"/>
        </w:rPr>
      </w:pPr>
      <w:r w:rsidRPr="00AB7903">
        <w:rPr>
          <w:rFonts w:ascii="Cambria" w:hAnsi="Cambria"/>
          <w:sz w:val="28"/>
          <w:szCs w:val="28"/>
        </w:rPr>
        <w:t xml:space="preserve">подготовка учащихся к более успешному участию в программе </w:t>
      </w:r>
      <w:r w:rsidRPr="00AB7903">
        <w:rPr>
          <w:rFonts w:ascii="Cambria" w:hAnsi="Cambria"/>
          <w:sz w:val="28"/>
          <w:szCs w:val="28"/>
          <w:lang w:val="en-US"/>
        </w:rPr>
        <w:t>PISA</w:t>
      </w:r>
      <w:r w:rsidRPr="00AB790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по</w:t>
      </w:r>
      <w:r w:rsidRPr="00AB7903">
        <w:rPr>
          <w:rFonts w:ascii="Cambria" w:hAnsi="Cambria"/>
          <w:sz w:val="28"/>
          <w:szCs w:val="28"/>
        </w:rPr>
        <w:t xml:space="preserve"> сравнени</w:t>
      </w:r>
      <w:r>
        <w:rPr>
          <w:rFonts w:ascii="Cambria" w:hAnsi="Cambria"/>
          <w:sz w:val="28"/>
          <w:szCs w:val="28"/>
        </w:rPr>
        <w:t>ю</w:t>
      </w:r>
      <w:r w:rsidRPr="00AB7903">
        <w:rPr>
          <w:rFonts w:ascii="Cambria" w:hAnsi="Cambria"/>
          <w:sz w:val="28"/>
          <w:szCs w:val="28"/>
        </w:rPr>
        <w:t xml:space="preserve"> с результатами предыдущих исследований.</w:t>
      </w:r>
    </w:p>
    <w:p w:rsidR="00BE7A91" w:rsidRDefault="00BE7A91" w:rsidP="00BE7A91">
      <w:pPr>
        <w:tabs>
          <w:tab w:val="left" w:pos="567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894F17">
        <w:rPr>
          <w:rFonts w:ascii="Cambria" w:hAnsi="Cambria"/>
          <w:sz w:val="28"/>
          <w:szCs w:val="28"/>
        </w:rPr>
        <w:t xml:space="preserve">сследование проводилось в 30 образовательных организациях </w:t>
      </w:r>
      <w:r w:rsidRPr="00894F17">
        <w:rPr>
          <w:rFonts w:ascii="Cambria" w:hAnsi="Cambria"/>
          <w:bCs/>
          <w:sz w:val="28"/>
          <w:szCs w:val="28"/>
        </w:rPr>
        <w:t>на выборке с объёмом около 600 человек (примерно 15</w:t>
      </w:r>
      <w:r w:rsidRPr="00894F17">
        <w:rPr>
          <w:rFonts w:ascii="Cambria" w:hAnsi="Cambria"/>
          <w:bCs/>
          <w:color w:val="FFFFFF"/>
          <w:sz w:val="28"/>
          <w:szCs w:val="28"/>
        </w:rPr>
        <w:t>·</w:t>
      </w:r>
      <w:r w:rsidRPr="00894F17">
        <w:rPr>
          <w:rFonts w:ascii="Cambria" w:hAnsi="Cambria"/>
          <w:bCs/>
          <w:sz w:val="28"/>
          <w:szCs w:val="28"/>
        </w:rPr>
        <w:t xml:space="preserve">% генеральной совокупности). </w:t>
      </w:r>
      <w:r w:rsidR="000024DD" w:rsidRPr="00AB7903">
        <w:rPr>
          <w:rFonts w:ascii="Cambria" w:hAnsi="Cambria"/>
          <w:sz w:val="28"/>
          <w:szCs w:val="28"/>
          <w:shd w:val="clear" w:color="auto" w:fill="FFFFFF"/>
        </w:rPr>
        <w:t xml:space="preserve">В тестировании принимали участие учащиеся </w:t>
      </w:r>
      <w:r w:rsidR="000024DD">
        <w:rPr>
          <w:rFonts w:ascii="Cambria" w:hAnsi="Cambria"/>
          <w:sz w:val="28"/>
          <w:szCs w:val="28"/>
          <w:shd w:val="clear" w:color="auto" w:fill="FFFFFF"/>
        </w:rPr>
        <w:t>7</w:t>
      </w:r>
      <w:r w:rsidR="00DA119A">
        <w:rPr>
          <w:rFonts w:ascii="Cambria" w:hAnsi="Cambria"/>
          <w:sz w:val="28"/>
          <w:szCs w:val="28"/>
          <w:shd w:val="clear" w:color="auto" w:fill="FFFFFF"/>
        </w:rPr>
        <w:t>-ых</w:t>
      </w:r>
      <w:r w:rsidR="000024DD">
        <w:rPr>
          <w:rFonts w:ascii="Cambria" w:hAnsi="Cambria"/>
          <w:sz w:val="28"/>
          <w:szCs w:val="28"/>
          <w:shd w:val="clear" w:color="auto" w:fill="FFFFFF"/>
        </w:rPr>
        <w:t xml:space="preserve"> класс</w:t>
      </w:r>
      <w:r w:rsidR="00DA119A">
        <w:rPr>
          <w:rFonts w:ascii="Cambria" w:hAnsi="Cambria"/>
          <w:sz w:val="28"/>
          <w:szCs w:val="28"/>
          <w:shd w:val="clear" w:color="auto" w:fill="FFFFFF"/>
        </w:rPr>
        <w:t>ов</w:t>
      </w:r>
      <w:r w:rsidR="000024DD" w:rsidRPr="00AB7903">
        <w:rPr>
          <w:rFonts w:ascii="Cambria" w:hAnsi="Cambria"/>
          <w:sz w:val="28"/>
          <w:szCs w:val="28"/>
        </w:rPr>
        <w:t>.</w:t>
      </w:r>
    </w:p>
    <w:p w:rsidR="000024DD" w:rsidRPr="00894F17" w:rsidRDefault="000024DD" w:rsidP="00BE7A91">
      <w:pPr>
        <w:tabs>
          <w:tab w:val="left" w:pos="567"/>
        </w:tabs>
        <w:spacing w:after="120" w:line="24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Тест включал задания на оценку сформированности математической, естественно-научной и читательской грамотности.</w:t>
      </w:r>
    </w:p>
    <w:p w:rsidR="002A1E57" w:rsidRDefault="00BE7A91" w:rsidP="002A1E57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A00DF1">
        <w:rPr>
          <w:rFonts w:ascii="Cambria" w:hAnsi="Cambria"/>
          <w:sz w:val="28"/>
          <w:szCs w:val="28"/>
        </w:rPr>
        <w:t>С</w:t>
      </w:r>
      <w:r w:rsidR="002A1E57" w:rsidRPr="00A00DF1">
        <w:rPr>
          <w:rFonts w:ascii="Cambria" w:hAnsi="Cambria"/>
          <w:sz w:val="28"/>
          <w:szCs w:val="28"/>
        </w:rPr>
        <w:t xml:space="preserve"> </w:t>
      </w:r>
      <w:r w:rsidR="002A1E57" w:rsidRPr="00A00DF1">
        <w:rPr>
          <w:rFonts w:ascii="Cambria" w:hAnsi="Cambria"/>
          <w:iCs/>
          <w:sz w:val="28"/>
          <w:szCs w:val="28"/>
        </w:rPr>
        <w:t>некоторой долей вероятности</w:t>
      </w:r>
      <w:r w:rsidR="00A00DF1">
        <w:rPr>
          <w:rFonts w:ascii="Cambria" w:hAnsi="Cambria"/>
          <w:sz w:val="28"/>
          <w:szCs w:val="28"/>
        </w:rPr>
        <w:t xml:space="preserve"> </w:t>
      </w:r>
      <w:r w:rsidR="002A1E57" w:rsidRPr="002A1E57">
        <w:rPr>
          <w:rFonts w:ascii="Cambria" w:hAnsi="Cambria"/>
          <w:sz w:val="28"/>
          <w:szCs w:val="28"/>
        </w:rPr>
        <w:t>соотнести результаты областного исследования с результатами международного и дать им приблизительную оценку</w:t>
      </w:r>
      <w:r w:rsidR="00A00DF1" w:rsidRPr="00A00DF1">
        <w:rPr>
          <w:rFonts w:ascii="Cambria" w:hAnsi="Cambria"/>
          <w:sz w:val="28"/>
          <w:szCs w:val="28"/>
        </w:rPr>
        <w:t xml:space="preserve"> </w:t>
      </w:r>
      <w:r w:rsidR="00A00DF1" w:rsidRPr="002A1E57">
        <w:rPr>
          <w:rFonts w:ascii="Cambria" w:hAnsi="Cambria"/>
          <w:sz w:val="28"/>
          <w:szCs w:val="28"/>
        </w:rPr>
        <w:t>возможно</w:t>
      </w:r>
      <w:r w:rsidR="002A1E57" w:rsidRPr="002A1E57">
        <w:rPr>
          <w:rFonts w:ascii="Cambria" w:hAnsi="Cambria"/>
          <w:sz w:val="28"/>
          <w:szCs w:val="28"/>
        </w:rPr>
        <w:t>.</w:t>
      </w:r>
    </w:p>
    <w:p w:rsidR="00BE7A91" w:rsidRPr="00894F17" w:rsidRDefault="00BE7A91" w:rsidP="00BE7A91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>Средний балл регионального исследования – 48,5 балла (на полтора балла ниже планируемого среднего, что вполне сопоставимо с аналогичным показателем в международном исследовании). До планируемого среднего не хватило приблизительно трёх процентов. Почти такая же ситуация и в международном исследовании.</w:t>
      </w:r>
    </w:p>
    <w:p w:rsidR="00BE7A91" w:rsidRPr="00894F17" w:rsidRDefault="00BE7A91" w:rsidP="00BE7A91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 xml:space="preserve">Вполне вероятно, что более высокий результат регионального исследования мог бы быть обеспечен за счёт участия в исследовании </w:t>
      </w:r>
      <w:r w:rsidRPr="00894F17">
        <w:rPr>
          <w:rFonts w:ascii="Cambria" w:hAnsi="Cambria"/>
          <w:sz w:val="28"/>
          <w:szCs w:val="28"/>
          <w:u w:val="single"/>
        </w:rPr>
        <w:t>всех</w:t>
      </w:r>
      <w:r w:rsidRPr="00894F17">
        <w:rPr>
          <w:rFonts w:ascii="Cambria" w:hAnsi="Cambria"/>
          <w:sz w:val="28"/>
          <w:szCs w:val="28"/>
        </w:rPr>
        <w:t xml:space="preserve"> школ города Пскова и Великих Лук (средний балл тестируемых шести образовательных </w:t>
      </w:r>
      <w:r>
        <w:rPr>
          <w:rFonts w:ascii="Cambria" w:hAnsi="Cambria"/>
          <w:sz w:val="28"/>
          <w:szCs w:val="28"/>
        </w:rPr>
        <w:t>организаций</w:t>
      </w:r>
      <w:r w:rsidRPr="00894F17">
        <w:rPr>
          <w:rFonts w:ascii="Cambria" w:hAnsi="Cambria"/>
          <w:sz w:val="28"/>
          <w:szCs w:val="28"/>
        </w:rPr>
        <w:t xml:space="preserve"> этих городов приблизительно равен 55, что существенно выше среднего регионального балла).</w:t>
      </w:r>
    </w:p>
    <w:p w:rsidR="00BE7A91" w:rsidRPr="00894F17" w:rsidRDefault="00BE7A91" w:rsidP="00BE7A91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В плане</w:t>
      </w:r>
      <w:r w:rsidR="00A00DF1">
        <w:rPr>
          <w:rFonts w:ascii="Cambria" w:hAnsi="Cambria"/>
          <w:sz w:val="28"/>
          <w:szCs w:val="28"/>
        </w:rPr>
        <w:t xml:space="preserve"> сопоставительной оценки</w:t>
      </w:r>
      <w:r w:rsidRPr="00894F17">
        <w:rPr>
          <w:rFonts w:ascii="Cambria" w:hAnsi="Cambria"/>
          <w:sz w:val="28"/>
          <w:szCs w:val="28"/>
        </w:rPr>
        <w:t xml:space="preserve"> результат учащихся</w:t>
      </w:r>
      <w:r w:rsidR="00A00DF1">
        <w:rPr>
          <w:rFonts w:ascii="Cambria" w:hAnsi="Cambria"/>
          <w:sz w:val="28"/>
          <w:szCs w:val="28"/>
        </w:rPr>
        <w:t xml:space="preserve"> Псковской области</w:t>
      </w:r>
      <w:r w:rsidRPr="00894F17">
        <w:rPr>
          <w:rFonts w:ascii="Cambria" w:hAnsi="Cambria"/>
          <w:sz w:val="28"/>
          <w:szCs w:val="28"/>
        </w:rPr>
        <w:t xml:space="preserve"> после выполнения заданий регионального теста</w:t>
      </w:r>
      <w:r w:rsidRPr="00894F17">
        <w:rPr>
          <w:rFonts w:ascii="Cambria" w:hAnsi="Cambria"/>
          <w:i/>
          <w:iCs/>
          <w:sz w:val="28"/>
          <w:szCs w:val="28"/>
        </w:rPr>
        <w:t xml:space="preserve"> практиче</w:t>
      </w:r>
      <w:r>
        <w:rPr>
          <w:rFonts w:ascii="Cambria" w:hAnsi="Cambria"/>
          <w:i/>
          <w:iCs/>
          <w:sz w:val="28"/>
          <w:szCs w:val="28"/>
        </w:rPr>
        <w:t>с</w:t>
      </w:r>
      <w:r w:rsidRPr="00894F17">
        <w:rPr>
          <w:rFonts w:ascii="Cambria" w:hAnsi="Cambria"/>
          <w:i/>
          <w:iCs/>
          <w:sz w:val="28"/>
          <w:szCs w:val="28"/>
        </w:rPr>
        <w:t xml:space="preserve">ки совпадает с не очень удачным результатом </w:t>
      </w:r>
      <w:r w:rsidRPr="00894F17">
        <w:rPr>
          <w:rFonts w:ascii="Cambria" w:hAnsi="Cambria"/>
          <w:sz w:val="28"/>
          <w:szCs w:val="28"/>
        </w:rPr>
        <w:t>российских учащихся в международном исследовании 2018 года.</w:t>
      </w:r>
    </w:p>
    <w:p w:rsidR="00E744D0" w:rsidRPr="00E744D0" w:rsidRDefault="00E744D0" w:rsidP="00E744D0">
      <w:pPr>
        <w:tabs>
          <w:tab w:val="left" w:pos="567"/>
          <w:tab w:val="left" w:pos="993"/>
          <w:tab w:val="left" w:pos="2490"/>
        </w:tabs>
        <w:spacing w:after="12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E744D0">
        <w:rPr>
          <w:rFonts w:asciiTheme="majorHAnsi" w:hAnsiTheme="majorHAnsi" w:cs="Arial"/>
          <w:sz w:val="28"/>
          <w:szCs w:val="28"/>
        </w:rPr>
        <w:t>Анализ полученных результатов позволяет сделать следующие выводы:</w:t>
      </w:r>
    </w:p>
    <w:p w:rsidR="00F4517D" w:rsidRPr="00AB7119" w:rsidRDefault="00E744D0" w:rsidP="00AB7119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2490"/>
        </w:tabs>
        <w:spacing w:after="120" w:line="240" w:lineRule="auto"/>
        <w:ind w:left="0" w:firstLine="284"/>
        <w:jc w:val="both"/>
        <w:rPr>
          <w:rFonts w:asciiTheme="majorHAnsi" w:hAnsiTheme="majorHAnsi" w:cs="Arial"/>
          <w:sz w:val="28"/>
          <w:szCs w:val="28"/>
        </w:rPr>
      </w:pPr>
      <w:r w:rsidRPr="00AB7119">
        <w:rPr>
          <w:rFonts w:asciiTheme="majorHAnsi" w:hAnsiTheme="majorHAnsi" w:cs="Arial"/>
          <w:sz w:val="28"/>
          <w:szCs w:val="28"/>
        </w:rPr>
        <w:t>П</w:t>
      </w:r>
      <w:r w:rsidR="00F4517D" w:rsidRPr="00AB7119">
        <w:rPr>
          <w:rFonts w:asciiTheme="majorHAnsi" w:hAnsiTheme="majorHAnsi" w:cs="Arial"/>
          <w:sz w:val="28"/>
          <w:szCs w:val="28"/>
        </w:rPr>
        <w:t xml:space="preserve">реодолели </w:t>
      </w:r>
      <w:r w:rsidR="00F035D8" w:rsidRPr="00AB7119">
        <w:rPr>
          <w:rFonts w:asciiTheme="majorHAnsi" w:hAnsiTheme="majorHAnsi" w:cs="Arial"/>
          <w:sz w:val="28"/>
          <w:szCs w:val="28"/>
        </w:rPr>
        <w:t xml:space="preserve">минимальный </w:t>
      </w:r>
      <w:r w:rsidR="00F4517D" w:rsidRPr="00AB7119">
        <w:rPr>
          <w:rFonts w:asciiTheme="majorHAnsi" w:hAnsiTheme="majorHAnsi" w:cs="Arial"/>
          <w:sz w:val="28"/>
          <w:szCs w:val="28"/>
        </w:rPr>
        <w:t>порого</w:t>
      </w:r>
      <w:r w:rsidR="009D727A" w:rsidRPr="0085451A">
        <w:rPr>
          <w:rFonts w:asciiTheme="majorHAnsi" w:hAnsiTheme="majorHAnsi" w:cs="Arial"/>
          <w:sz w:val="28"/>
          <w:szCs w:val="28"/>
        </w:rPr>
        <w:t>вы</w:t>
      </w:r>
      <w:r w:rsidR="00F4517D" w:rsidRPr="00AB7119">
        <w:rPr>
          <w:rFonts w:asciiTheme="majorHAnsi" w:hAnsiTheme="majorHAnsi" w:cs="Arial"/>
          <w:sz w:val="28"/>
          <w:szCs w:val="28"/>
        </w:rPr>
        <w:t xml:space="preserve">й уровень и </w:t>
      </w:r>
      <w:r w:rsidR="00B6523E" w:rsidRPr="00AB7119">
        <w:rPr>
          <w:rFonts w:asciiTheme="majorHAnsi" w:hAnsiTheme="majorHAnsi" w:cs="Arial"/>
          <w:sz w:val="28"/>
          <w:szCs w:val="28"/>
        </w:rPr>
        <w:t>справились с работой</w:t>
      </w:r>
      <w:r w:rsidRPr="00AB7119">
        <w:rPr>
          <w:rFonts w:asciiTheme="majorHAnsi" w:hAnsiTheme="majorHAnsi" w:cs="Arial"/>
          <w:sz w:val="28"/>
          <w:szCs w:val="28"/>
        </w:rPr>
        <w:t xml:space="preserve"> 76</w:t>
      </w:r>
      <w:r w:rsidRPr="00AB7119">
        <w:rPr>
          <w:rFonts w:asciiTheme="majorHAnsi" w:hAnsiTheme="majorHAnsi" w:cs="Arial"/>
          <w:color w:val="FFFFFF" w:themeColor="background1"/>
          <w:sz w:val="28"/>
          <w:szCs w:val="28"/>
        </w:rPr>
        <w:t>·</w:t>
      </w:r>
      <w:r w:rsidRPr="00AB7119">
        <w:rPr>
          <w:rFonts w:asciiTheme="majorHAnsi" w:hAnsiTheme="majorHAnsi" w:cs="Arial"/>
          <w:sz w:val="28"/>
          <w:szCs w:val="28"/>
        </w:rPr>
        <w:t>% учащихся 7–х классов</w:t>
      </w:r>
      <w:r w:rsidR="00F4517D" w:rsidRPr="00AB7119">
        <w:rPr>
          <w:rFonts w:asciiTheme="majorHAnsi" w:hAnsiTheme="majorHAnsi" w:cs="Arial"/>
          <w:sz w:val="28"/>
          <w:szCs w:val="28"/>
        </w:rPr>
        <w:t>.</w:t>
      </w:r>
      <w:r w:rsidR="00B6523E" w:rsidRPr="00AB7119">
        <w:rPr>
          <w:rFonts w:asciiTheme="majorHAnsi" w:hAnsiTheme="majorHAnsi" w:cs="Arial"/>
          <w:sz w:val="28"/>
          <w:szCs w:val="28"/>
        </w:rPr>
        <w:t xml:space="preserve"> </w:t>
      </w:r>
      <w:r w:rsidR="00E61AEF" w:rsidRPr="00AB7119">
        <w:rPr>
          <w:rFonts w:asciiTheme="majorHAnsi" w:hAnsiTheme="majorHAnsi" w:cs="Arial"/>
          <w:sz w:val="28"/>
          <w:szCs w:val="28"/>
        </w:rPr>
        <w:t>3</w:t>
      </w:r>
      <w:r w:rsidR="00F035D8" w:rsidRPr="00AB7119">
        <w:rPr>
          <w:rFonts w:asciiTheme="majorHAnsi" w:hAnsiTheme="majorHAnsi" w:cs="Arial"/>
          <w:color w:val="FFFFFF" w:themeColor="background1"/>
          <w:sz w:val="28"/>
          <w:szCs w:val="28"/>
        </w:rPr>
        <w:t>·</w:t>
      </w:r>
      <w:r w:rsidR="00F4517D" w:rsidRPr="00AB7119">
        <w:rPr>
          <w:rFonts w:asciiTheme="majorHAnsi" w:hAnsiTheme="majorHAnsi" w:cs="Arial"/>
          <w:sz w:val="28"/>
          <w:szCs w:val="28"/>
        </w:rPr>
        <w:t xml:space="preserve">% </w:t>
      </w:r>
      <w:r w:rsidR="00E61AEF" w:rsidRPr="00AB7119">
        <w:rPr>
          <w:rFonts w:asciiTheme="majorHAnsi" w:hAnsiTheme="majorHAnsi" w:cs="Arial"/>
          <w:sz w:val="28"/>
          <w:szCs w:val="28"/>
        </w:rPr>
        <w:t xml:space="preserve">семиклассников </w:t>
      </w:r>
      <w:r w:rsidR="00F4517D" w:rsidRPr="00AB7119">
        <w:rPr>
          <w:rFonts w:asciiTheme="majorHAnsi" w:hAnsiTheme="majorHAnsi" w:cs="Arial"/>
          <w:sz w:val="28"/>
          <w:szCs w:val="28"/>
        </w:rPr>
        <w:t>продемонстрировали высокие результаты</w:t>
      </w:r>
      <w:r w:rsidR="00E61AEF" w:rsidRPr="00AB7119">
        <w:rPr>
          <w:rFonts w:asciiTheme="majorHAnsi" w:hAnsiTheme="majorHAnsi" w:cs="Arial"/>
          <w:sz w:val="28"/>
          <w:szCs w:val="28"/>
        </w:rPr>
        <w:t>.</w:t>
      </w:r>
    </w:p>
    <w:p w:rsidR="00F035D8" w:rsidRPr="00AB7119" w:rsidRDefault="00B6523E" w:rsidP="00AB7119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2490"/>
        </w:tabs>
        <w:spacing w:after="120" w:line="240" w:lineRule="auto"/>
        <w:ind w:left="0" w:firstLine="284"/>
        <w:jc w:val="both"/>
        <w:rPr>
          <w:rFonts w:asciiTheme="majorHAnsi" w:hAnsiTheme="majorHAnsi" w:cs="Arial"/>
          <w:sz w:val="28"/>
          <w:szCs w:val="28"/>
        </w:rPr>
      </w:pPr>
      <w:r w:rsidRPr="00AB7119">
        <w:rPr>
          <w:rFonts w:ascii="Cambria" w:hAnsi="Cambria"/>
          <w:sz w:val="28"/>
          <w:szCs w:val="28"/>
        </w:rPr>
        <w:t>В блоке «Математи</w:t>
      </w:r>
      <w:r w:rsidR="00641648" w:rsidRPr="00AB7119">
        <w:rPr>
          <w:rFonts w:ascii="Cambria" w:hAnsi="Cambria"/>
          <w:sz w:val="28"/>
          <w:szCs w:val="28"/>
        </w:rPr>
        <w:t>ческая грамотность» все задания</w:t>
      </w:r>
      <w:r w:rsidRPr="00AB7119">
        <w:rPr>
          <w:rFonts w:ascii="Cambria" w:hAnsi="Cambria"/>
          <w:sz w:val="28"/>
          <w:szCs w:val="28"/>
        </w:rPr>
        <w:t xml:space="preserve"> решены более чем 2/3 тестируемых</w:t>
      </w:r>
      <w:r w:rsidR="00F035D8" w:rsidRPr="00AB7119">
        <w:rPr>
          <w:rFonts w:ascii="Cambria" w:hAnsi="Cambria"/>
          <w:sz w:val="28"/>
          <w:szCs w:val="28"/>
        </w:rPr>
        <w:t xml:space="preserve"> (за исключением задания №</w:t>
      </w:r>
      <w:r w:rsidR="00F035D8" w:rsidRPr="00AB7119">
        <w:rPr>
          <w:rFonts w:ascii="Cambria" w:hAnsi="Cambria"/>
          <w:color w:val="FFFFFF" w:themeColor="background1"/>
          <w:sz w:val="28"/>
          <w:szCs w:val="28"/>
        </w:rPr>
        <w:t>·</w:t>
      </w:r>
      <w:r w:rsidR="00F035D8" w:rsidRPr="00AB7119">
        <w:rPr>
          <w:rFonts w:ascii="Cambria" w:hAnsi="Cambria"/>
          <w:sz w:val="28"/>
          <w:szCs w:val="28"/>
        </w:rPr>
        <w:t>3)</w:t>
      </w:r>
      <w:r w:rsidRPr="00AB7119">
        <w:rPr>
          <w:rFonts w:ascii="Cambria" w:hAnsi="Cambria"/>
          <w:sz w:val="28"/>
          <w:szCs w:val="28"/>
        </w:rPr>
        <w:t xml:space="preserve">. </w:t>
      </w:r>
      <w:r w:rsidR="00641648" w:rsidRPr="00AB7119">
        <w:rPr>
          <w:rFonts w:ascii="Cambria" w:hAnsi="Cambria"/>
          <w:sz w:val="28"/>
          <w:szCs w:val="28"/>
        </w:rPr>
        <w:t xml:space="preserve"> </w:t>
      </w:r>
      <w:r w:rsidR="00641648" w:rsidRPr="00AB7119">
        <w:rPr>
          <w:rFonts w:asciiTheme="majorHAnsi" w:hAnsiTheme="majorHAnsi" w:cs="Arial"/>
          <w:sz w:val="28"/>
          <w:szCs w:val="28"/>
        </w:rPr>
        <w:t xml:space="preserve">Средний процент выполнения заданий по математической грамотности составил 67 %. </w:t>
      </w:r>
    </w:p>
    <w:p w:rsidR="00E744D0" w:rsidRPr="00AB7119" w:rsidRDefault="00F035D8" w:rsidP="00AB7119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2490"/>
        </w:tabs>
        <w:spacing w:after="120" w:line="240" w:lineRule="auto"/>
        <w:ind w:left="0" w:firstLine="284"/>
        <w:jc w:val="both"/>
        <w:rPr>
          <w:rFonts w:asciiTheme="majorHAnsi" w:hAnsiTheme="majorHAnsi" w:cs="Arial"/>
          <w:sz w:val="28"/>
          <w:szCs w:val="28"/>
        </w:rPr>
      </w:pPr>
      <w:r w:rsidRPr="00AB7119">
        <w:rPr>
          <w:rFonts w:ascii="Cambria" w:hAnsi="Cambria"/>
          <w:sz w:val="28"/>
          <w:szCs w:val="28"/>
        </w:rPr>
        <w:t>Менее успешно справились учащиеся с заданиями блок</w:t>
      </w:r>
      <w:r w:rsidR="00E744D0" w:rsidRPr="00AB7119">
        <w:rPr>
          <w:rFonts w:ascii="Cambria" w:hAnsi="Cambria"/>
          <w:sz w:val="28"/>
          <w:szCs w:val="28"/>
        </w:rPr>
        <w:t>ов</w:t>
      </w:r>
      <w:r w:rsidRPr="00AB7119">
        <w:rPr>
          <w:rFonts w:ascii="Cambria" w:hAnsi="Cambria"/>
          <w:sz w:val="28"/>
          <w:szCs w:val="28"/>
        </w:rPr>
        <w:t xml:space="preserve"> «Читательская  грамотность»</w:t>
      </w:r>
      <w:r w:rsidR="00E744D0" w:rsidRPr="00AB7119">
        <w:rPr>
          <w:rFonts w:ascii="Cambria" w:hAnsi="Cambria"/>
          <w:sz w:val="28"/>
          <w:szCs w:val="28"/>
        </w:rPr>
        <w:t>, «Естественно-научная  грамотность»</w:t>
      </w:r>
      <w:r w:rsidRPr="00AB7119">
        <w:rPr>
          <w:rFonts w:ascii="Cambria" w:hAnsi="Cambria"/>
          <w:sz w:val="28"/>
          <w:szCs w:val="28"/>
        </w:rPr>
        <w:t xml:space="preserve">. </w:t>
      </w:r>
      <w:r w:rsidRPr="00AB7119">
        <w:rPr>
          <w:rFonts w:asciiTheme="majorHAnsi" w:hAnsiTheme="majorHAnsi" w:cs="Arial"/>
          <w:sz w:val="28"/>
          <w:szCs w:val="28"/>
        </w:rPr>
        <w:t xml:space="preserve">Средний процент выполнения заданий на оценку </w:t>
      </w:r>
      <w:r w:rsidRPr="00AB7119">
        <w:rPr>
          <w:rFonts w:ascii="Cambria" w:hAnsi="Cambria"/>
          <w:sz w:val="28"/>
          <w:szCs w:val="28"/>
        </w:rPr>
        <w:t>читательск</w:t>
      </w:r>
      <w:r w:rsidR="00E744D0" w:rsidRPr="00AB7119">
        <w:rPr>
          <w:rFonts w:ascii="Cambria" w:hAnsi="Cambria"/>
          <w:sz w:val="28"/>
          <w:szCs w:val="28"/>
        </w:rPr>
        <w:t>ой</w:t>
      </w:r>
      <w:r w:rsidRPr="00AB7119">
        <w:rPr>
          <w:rFonts w:asciiTheme="majorHAnsi" w:hAnsiTheme="majorHAnsi" w:cs="Arial"/>
          <w:sz w:val="28"/>
          <w:szCs w:val="28"/>
        </w:rPr>
        <w:t xml:space="preserve"> грамотности составил 45 %,</w:t>
      </w:r>
      <w:r w:rsidRPr="00AB7119">
        <w:rPr>
          <w:rFonts w:ascii="Cambria" w:hAnsi="Cambria"/>
          <w:sz w:val="28"/>
          <w:szCs w:val="28"/>
        </w:rPr>
        <w:t xml:space="preserve"> естественно-научной</w:t>
      </w:r>
      <w:r w:rsidRPr="00AB7119">
        <w:rPr>
          <w:rFonts w:asciiTheme="majorHAnsi" w:hAnsiTheme="majorHAnsi" w:cs="Arial"/>
          <w:sz w:val="28"/>
          <w:szCs w:val="28"/>
        </w:rPr>
        <w:t xml:space="preserve"> </w:t>
      </w:r>
      <w:r w:rsidR="00E744D0" w:rsidRPr="00AB7119">
        <w:rPr>
          <w:rFonts w:asciiTheme="majorHAnsi" w:hAnsiTheme="majorHAnsi" w:cs="Arial"/>
          <w:sz w:val="28"/>
          <w:szCs w:val="28"/>
        </w:rPr>
        <w:t>–</w:t>
      </w:r>
      <w:r w:rsidRPr="00AB7119">
        <w:rPr>
          <w:rFonts w:asciiTheme="majorHAnsi" w:hAnsiTheme="majorHAnsi" w:cs="Arial"/>
          <w:sz w:val="28"/>
          <w:szCs w:val="28"/>
        </w:rPr>
        <w:t xml:space="preserve"> 4</w:t>
      </w:r>
      <w:r w:rsidR="00E744D0" w:rsidRPr="00AB7119">
        <w:rPr>
          <w:rFonts w:asciiTheme="majorHAnsi" w:hAnsiTheme="majorHAnsi" w:cs="Arial"/>
          <w:sz w:val="28"/>
          <w:szCs w:val="28"/>
        </w:rPr>
        <w:t>4</w:t>
      </w:r>
      <w:r w:rsidRPr="00AB7119">
        <w:rPr>
          <w:rFonts w:asciiTheme="majorHAnsi" w:hAnsiTheme="majorHAnsi" w:cs="Arial"/>
          <w:sz w:val="28"/>
          <w:szCs w:val="28"/>
        </w:rPr>
        <w:t xml:space="preserve"> % .</w:t>
      </w:r>
    </w:p>
    <w:p w:rsidR="00DC3F02" w:rsidRDefault="00E30389" w:rsidP="00DC3F02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Р</w:t>
      </w:r>
      <w:r w:rsidRPr="00E30389">
        <w:rPr>
          <w:rFonts w:asciiTheme="majorHAnsi" w:hAnsiTheme="majorHAnsi" w:cs="Arial"/>
          <w:sz w:val="28"/>
          <w:szCs w:val="28"/>
        </w:rPr>
        <w:t xml:space="preserve">езультаты выполнения </w:t>
      </w:r>
      <w:r w:rsidR="00DC3F02">
        <w:rPr>
          <w:rFonts w:asciiTheme="majorHAnsi" w:hAnsiTheme="majorHAnsi" w:cs="Arial"/>
          <w:sz w:val="28"/>
          <w:szCs w:val="28"/>
        </w:rPr>
        <w:t>теста</w:t>
      </w:r>
      <w:r w:rsidRPr="00E30389">
        <w:rPr>
          <w:rFonts w:asciiTheme="majorHAnsi" w:hAnsiTheme="majorHAnsi" w:cs="Arial"/>
          <w:sz w:val="28"/>
          <w:szCs w:val="28"/>
        </w:rPr>
        <w:t xml:space="preserve"> демонстрируют, что наиболее трудными </w:t>
      </w:r>
      <w:r w:rsidRPr="00E30389">
        <w:rPr>
          <w:rFonts w:asciiTheme="majorHAnsi" w:hAnsiTheme="majorHAnsi"/>
          <w:sz w:val="28"/>
          <w:szCs w:val="28"/>
        </w:rPr>
        <w:t>для тестируемых оказались задания</w:t>
      </w:r>
      <w:r w:rsidR="00DC3F02">
        <w:rPr>
          <w:rFonts w:asciiTheme="majorHAnsi" w:hAnsiTheme="majorHAnsi"/>
          <w:sz w:val="28"/>
          <w:szCs w:val="28"/>
        </w:rPr>
        <w:t>, в которых требовалось дать развёрнутый ответ</w:t>
      </w:r>
      <w:r w:rsidR="00DC3F02">
        <w:rPr>
          <w:rFonts w:ascii="Cambria" w:hAnsi="Cambria"/>
          <w:sz w:val="28"/>
          <w:szCs w:val="28"/>
        </w:rPr>
        <w:t xml:space="preserve">: </w:t>
      </w:r>
      <w:r w:rsidR="00DC3F02" w:rsidRPr="00DC3F02">
        <w:rPr>
          <w:rFonts w:asciiTheme="majorHAnsi" w:hAnsiTheme="majorHAnsi"/>
          <w:sz w:val="28"/>
          <w:szCs w:val="28"/>
        </w:rPr>
        <w:t>обосновать свою точку зрения, сделать выводы по результатам опытов, предложить правила поведения, используя информацию нес</w:t>
      </w:r>
      <w:r w:rsidR="00DC3F02">
        <w:rPr>
          <w:rFonts w:asciiTheme="majorHAnsi" w:hAnsiTheme="majorHAnsi"/>
          <w:sz w:val="28"/>
          <w:szCs w:val="28"/>
        </w:rPr>
        <w:t>кольких текстов.</w:t>
      </w:r>
      <w:r w:rsidR="00DC3F02" w:rsidRPr="00DC3F02">
        <w:rPr>
          <w:rFonts w:ascii="Cambria" w:hAnsi="Cambria"/>
          <w:sz w:val="28"/>
          <w:szCs w:val="28"/>
        </w:rPr>
        <w:t xml:space="preserve"> </w:t>
      </w:r>
      <w:r w:rsidRPr="00DC3F02">
        <w:rPr>
          <w:rFonts w:ascii="Cambria" w:hAnsi="Cambria"/>
          <w:sz w:val="28"/>
          <w:szCs w:val="28"/>
        </w:rPr>
        <w:t xml:space="preserve"> </w:t>
      </w:r>
    </w:p>
    <w:p w:rsidR="00DC3F02" w:rsidRDefault="00DC3F02" w:rsidP="00DC3F02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Максимальные </w:t>
      </w:r>
      <w:r w:rsidR="00B15BEE" w:rsidRPr="00B15BEE">
        <w:rPr>
          <w:rFonts w:asciiTheme="majorHAnsi" w:hAnsiTheme="majorHAnsi"/>
          <w:sz w:val="28"/>
          <w:szCs w:val="28"/>
        </w:rPr>
        <w:t xml:space="preserve">2 балла за выполнение </w:t>
      </w:r>
      <w:r w:rsidR="00B15BEE" w:rsidRPr="00B15BEE">
        <w:rPr>
          <w:rFonts w:ascii="Cambria" w:hAnsi="Cambria"/>
          <w:sz w:val="28"/>
          <w:szCs w:val="28"/>
        </w:rPr>
        <w:t xml:space="preserve">задания на оценку умения </w:t>
      </w:r>
      <w:r w:rsidR="00B15BEE" w:rsidRPr="00B15BEE">
        <w:rPr>
          <w:rFonts w:asciiTheme="majorHAnsi" w:hAnsiTheme="majorHAnsi"/>
          <w:sz w:val="28"/>
          <w:szCs w:val="28"/>
        </w:rPr>
        <w:t xml:space="preserve">интерпретировать, </w:t>
      </w:r>
      <w:r w:rsidRPr="00B15BEE">
        <w:rPr>
          <w:rFonts w:asciiTheme="majorHAnsi" w:hAnsiTheme="majorHAnsi"/>
          <w:sz w:val="28"/>
          <w:szCs w:val="28"/>
        </w:rPr>
        <w:t xml:space="preserve">оценивать </w:t>
      </w:r>
      <w:r w:rsidR="00B15BEE" w:rsidRPr="00B15BEE">
        <w:rPr>
          <w:rFonts w:asciiTheme="majorHAnsi" w:hAnsiTheme="majorHAnsi"/>
          <w:sz w:val="28"/>
          <w:szCs w:val="28"/>
        </w:rPr>
        <w:t xml:space="preserve">и </w:t>
      </w:r>
      <w:r w:rsidRPr="00B15BEE">
        <w:rPr>
          <w:rFonts w:asciiTheme="majorHAnsi" w:hAnsiTheme="majorHAnsi"/>
          <w:sz w:val="28"/>
          <w:szCs w:val="28"/>
        </w:rPr>
        <w:t xml:space="preserve">использовать </w:t>
      </w:r>
      <w:r w:rsidR="00B15BEE" w:rsidRPr="00B15BEE">
        <w:rPr>
          <w:rFonts w:asciiTheme="majorHAnsi" w:hAnsiTheme="majorHAnsi"/>
          <w:sz w:val="28"/>
          <w:szCs w:val="28"/>
        </w:rPr>
        <w:t>математические результаты</w:t>
      </w:r>
      <w:r w:rsidR="00B15BEE">
        <w:rPr>
          <w:rFonts w:asciiTheme="majorHAnsi" w:hAnsiTheme="majorHAnsi"/>
          <w:sz w:val="28"/>
          <w:szCs w:val="28"/>
        </w:rPr>
        <w:t xml:space="preserve"> (задание </w:t>
      </w:r>
      <w:r w:rsidR="00B15BEE" w:rsidRPr="00B15BEE">
        <w:rPr>
          <w:rFonts w:ascii="Cambria" w:hAnsi="Cambria"/>
          <w:sz w:val="28"/>
          <w:szCs w:val="28"/>
        </w:rPr>
        <w:t>№</w:t>
      </w:r>
      <w:r w:rsidR="00B15BEE" w:rsidRPr="00B15BEE">
        <w:rPr>
          <w:rFonts w:ascii="Cambria" w:hAnsi="Cambria"/>
          <w:color w:val="FFFFFF" w:themeColor="background1"/>
          <w:sz w:val="28"/>
          <w:szCs w:val="28"/>
        </w:rPr>
        <w:t>·</w:t>
      </w:r>
      <w:r w:rsidR="00B15BEE" w:rsidRPr="00B15BEE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, </w:t>
      </w:r>
      <w:r w:rsidRPr="00B15BEE">
        <w:rPr>
          <w:rFonts w:ascii="Cambria" w:hAnsi="Cambria"/>
          <w:sz w:val="28"/>
          <w:szCs w:val="28"/>
        </w:rPr>
        <w:t>блок «Математическая грамотность»</w:t>
      </w:r>
      <w:r w:rsidR="00B15BEE">
        <w:rPr>
          <w:rFonts w:ascii="Cambria" w:hAnsi="Cambria"/>
          <w:sz w:val="28"/>
          <w:szCs w:val="28"/>
        </w:rPr>
        <w:t xml:space="preserve">) </w:t>
      </w:r>
      <w:r w:rsidRPr="00B15BEE">
        <w:rPr>
          <w:rFonts w:asciiTheme="majorHAnsi" w:hAnsiTheme="majorHAnsi"/>
          <w:sz w:val="28"/>
          <w:szCs w:val="28"/>
        </w:rPr>
        <w:t>получили</w:t>
      </w:r>
      <w:r w:rsidRPr="00894F17">
        <w:rPr>
          <w:rFonts w:ascii="Cambria" w:hAnsi="Cambria"/>
          <w:sz w:val="28"/>
          <w:szCs w:val="28"/>
        </w:rPr>
        <w:t xml:space="preserve"> </w:t>
      </w:r>
      <w:r w:rsidR="00E30389" w:rsidRPr="00894F17">
        <w:rPr>
          <w:rFonts w:ascii="Cambria" w:hAnsi="Cambria"/>
          <w:sz w:val="28"/>
          <w:szCs w:val="28"/>
        </w:rPr>
        <w:t>1</w:t>
      </w:r>
      <w:r w:rsidR="00B15BEE">
        <w:rPr>
          <w:rFonts w:ascii="Cambria" w:hAnsi="Cambria"/>
          <w:sz w:val="28"/>
          <w:szCs w:val="28"/>
        </w:rPr>
        <w:t>6</w:t>
      </w:r>
      <w:r w:rsidR="00E30389" w:rsidRPr="0094389B">
        <w:rPr>
          <w:rFonts w:ascii="Cambria" w:hAnsi="Cambria"/>
          <w:color w:val="FFFFFF"/>
          <w:sz w:val="28"/>
          <w:szCs w:val="28"/>
        </w:rPr>
        <w:t>·</w:t>
      </w:r>
      <w:r w:rsidR="00E30389" w:rsidRPr="00894F17">
        <w:rPr>
          <w:rFonts w:ascii="Cambria" w:hAnsi="Cambria"/>
          <w:sz w:val="28"/>
          <w:szCs w:val="28"/>
        </w:rPr>
        <w:t xml:space="preserve">% выборки. </w:t>
      </w:r>
    </w:p>
    <w:p w:rsidR="00B15BEE" w:rsidRDefault="00E30389" w:rsidP="00DC3F02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>Задание №</w:t>
      </w:r>
      <w:r w:rsidRPr="007534CD">
        <w:rPr>
          <w:rFonts w:ascii="Cambria" w:hAnsi="Cambria"/>
          <w:color w:val="FFFFFF"/>
          <w:sz w:val="28"/>
          <w:szCs w:val="28"/>
        </w:rPr>
        <w:t>·</w:t>
      </w:r>
      <w:r w:rsidRPr="00894F17">
        <w:rPr>
          <w:rFonts w:ascii="Cambria" w:hAnsi="Cambria"/>
          <w:sz w:val="28"/>
          <w:szCs w:val="28"/>
        </w:rPr>
        <w:t>15</w:t>
      </w:r>
      <w:r w:rsidR="00DC3F02">
        <w:rPr>
          <w:rFonts w:ascii="Cambria" w:hAnsi="Cambria"/>
          <w:sz w:val="28"/>
          <w:szCs w:val="28"/>
        </w:rPr>
        <w:t xml:space="preserve"> </w:t>
      </w:r>
      <w:r w:rsidR="00B15BEE">
        <w:rPr>
          <w:rFonts w:ascii="Cambria" w:hAnsi="Cambria"/>
          <w:sz w:val="28"/>
          <w:szCs w:val="28"/>
        </w:rPr>
        <w:t xml:space="preserve">на оценку умения </w:t>
      </w:r>
      <w:r w:rsidR="00B15BEE" w:rsidRPr="00B15BEE">
        <w:rPr>
          <w:rFonts w:asciiTheme="majorHAnsi" w:hAnsiTheme="majorHAnsi"/>
          <w:sz w:val="28"/>
          <w:szCs w:val="28"/>
        </w:rPr>
        <w:t>использовать информацию из текста для построения собственного суждения</w:t>
      </w:r>
      <w:r w:rsidRPr="00894F17">
        <w:rPr>
          <w:rFonts w:ascii="Cambria" w:hAnsi="Cambria"/>
          <w:sz w:val="28"/>
          <w:szCs w:val="28"/>
        </w:rPr>
        <w:t xml:space="preserve"> </w:t>
      </w:r>
      <w:r w:rsidR="00B15BEE">
        <w:rPr>
          <w:rFonts w:ascii="Cambria" w:hAnsi="Cambria"/>
          <w:sz w:val="28"/>
          <w:szCs w:val="28"/>
        </w:rPr>
        <w:t>(блок</w:t>
      </w:r>
      <w:r w:rsidR="00B15BEE" w:rsidRPr="00894F17">
        <w:rPr>
          <w:rFonts w:ascii="Cambria" w:hAnsi="Cambria"/>
          <w:sz w:val="28"/>
          <w:szCs w:val="28"/>
        </w:rPr>
        <w:t xml:space="preserve"> «Читательская грамотность»</w:t>
      </w:r>
      <w:r w:rsidR="00B15BEE">
        <w:rPr>
          <w:rFonts w:ascii="Cambria" w:hAnsi="Cambria"/>
          <w:sz w:val="28"/>
          <w:szCs w:val="28"/>
        </w:rPr>
        <w:t xml:space="preserve">) </w:t>
      </w:r>
      <w:r w:rsidRPr="00894F17">
        <w:rPr>
          <w:rFonts w:ascii="Cambria" w:hAnsi="Cambria"/>
          <w:sz w:val="28"/>
          <w:szCs w:val="28"/>
        </w:rPr>
        <w:t>оказалось по силам 19</w:t>
      </w:r>
      <w:r w:rsidRPr="009B25FB">
        <w:rPr>
          <w:rFonts w:ascii="Cambria" w:hAnsi="Cambria"/>
          <w:color w:val="FFFFFF"/>
          <w:sz w:val="28"/>
          <w:szCs w:val="28"/>
        </w:rPr>
        <w:t>·</w:t>
      </w:r>
      <w:r w:rsidRPr="00894F17">
        <w:rPr>
          <w:rFonts w:ascii="Cambria" w:hAnsi="Cambria"/>
          <w:sz w:val="28"/>
          <w:szCs w:val="28"/>
        </w:rPr>
        <w:t xml:space="preserve">% тестируемых. </w:t>
      </w:r>
    </w:p>
    <w:p w:rsidR="00E30389" w:rsidRDefault="00E30389" w:rsidP="00E30389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>С заданием №</w:t>
      </w:r>
      <w:r w:rsidRPr="0094389B">
        <w:rPr>
          <w:rFonts w:ascii="Cambria" w:hAnsi="Cambria"/>
          <w:color w:val="FFFFFF"/>
          <w:sz w:val="28"/>
          <w:szCs w:val="28"/>
        </w:rPr>
        <w:t>·</w:t>
      </w:r>
      <w:r w:rsidRPr="00894F17">
        <w:rPr>
          <w:rFonts w:ascii="Cambria" w:hAnsi="Cambria"/>
          <w:sz w:val="28"/>
          <w:szCs w:val="28"/>
        </w:rPr>
        <w:t>10</w:t>
      </w:r>
      <w:r w:rsidR="00B15BEE">
        <w:rPr>
          <w:rFonts w:ascii="Cambria" w:hAnsi="Cambria"/>
          <w:sz w:val="28"/>
          <w:szCs w:val="28"/>
        </w:rPr>
        <w:t xml:space="preserve"> (</w:t>
      </w:r>
      <w:r w:rsidR="00B15BEE" w:rsidRPr="00B15BEE">
        <w:rPr>
          <w:rStyle w:val="a4"/>
          <w:rFonts w:asciiTheme="majorHAnsi" w:hAnsiTheme="majorHAnsi"/>
          <w:b w:val="0"/>
          <w:bCs/>
          <w:sz w:val="28"/>
          <w:szCs w:val="28"/>
        </w:rPr>
        <w:t>интерпретация данных для получения выводов, блок «Естественно-научная грамотность»</w:t>
      </w:r>
      <w:r w:rsidR="00B15BEE">
        <w:rPr>
          <w:rFonts w:ascii="Cambria" w:hAnsi="Cambria"/>
          <w:sz w:val="28"/>
          <w:szCs w:val="28"/>
        </w:rPr>
        <w:t>)</w:t>
      </w:r>
      <w:r w:rsidRPr="00894F17">
        <w:rPr>
          <w:rFonts w:ascii="Cambria" w:hAnsi="Cambria"/>
          <w:sz w:val="28"/>
          <w:szCs w:val="28"/>
        </w:rPr>
        <w:t xml:space="preserve"> </w:t>
      </w:r>
      <w:r w:rsidR="00B15BEE">
        <w:rPr>
          <w:rFonts w:ascii="Cambria" w:hAnsi="Cambria"/>
          <w:sz w:val="28"/>
          <w:szCs w:val="28"/>
        </w:rPr>
        <w:t xml:space="preserve">полностью </w:t>
      </w:r>
      <w:r w:rsidRPr="00894F17">
        <w:rPr>
          <w:rFonts w:ascii="Cambria" w:hAnsi="Cambria"/>
          <w:sz w:val="28"/>
          <w:szCs w:val="28"/>
        </w:rPr>
        <w:t>справились</w:t>
      </w:r>
      <w:r w:rsidR="00B15BEE">
        <w:rPr>
          <w:rFonts w:ascii="Cambria" w:hAnsi="Cambria"/>
          <w:sz w:val="28"/>
          <w:szCs w:val="28"/>
        </w:rPr>
        <w:t xml:space="preserve"> (получили 2 балла)</w:t>
      </w:r>
      <w:r w:rsidRPr="00894F17">
        <w:rPr>
          <w:rFonts w:ascii="Cambria" w:hAnsi="Cambria"/>
          <w:sz w:val="28"/>
          <w:szCs w:val="28"/>
        </w:rPr>
        <w:t xml:space="preserve">  буквально несколько человек (чуть более одного процента учащихся).</w:t>
      </w:r>
    </w:p>
    <w:p w:rsidR="009D727A" w:rsidRPr="0085451A" w:rsidRDefault="009D727A" w:rsidP="00E30389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b/>
          <w:i/>
          <w:color w:val="FF0000"/>
          <w:sz w:val="28"/>
          <w:szCs w:val="28"/>
        </w:rPr>
      </w:pPr>
      <w:r w:rsidRPr="0085451A">
        <w:rPr>
          <w:rFonts w:ascii="Cambria" w:hAnsi="Cambria"/>
          <w:b/>
          <w:i/>
          <w:sz w:val="28"/>
          <w:szCs w:val="28"/>
        </w:rPr>
        <w:t>Выводы и рекомендации по образовательным областям.</w:t>
      </w:r>
    </w:p>
    <w:p w:rsidR="006228D1" w:rsidRPr="00894F17" w:rsidRDefault="006228D1" w:rsidP="006228D1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hAnsi="Cambria"/>
          <w:b/>
          <w:i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>П</w:t>
      </w: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 xml:space="preserve">олученные результаты тестирования указывают на пробелы в знаниях и умениях учащихся, которые должны формироваться </w:t>
      </w:r>
      <w:r w:rsidRPr="0085451A">
        <w:rPr>
          <w:rFonts w:ascii="Cambria" w:eastAsia="Batang" w:hAnsi="Cambria"/>
          <w:b/>
          <w:i/>
          <w:color w:val="000000"/>
          <w:sz w:val="28"/>
          <w:szCs w:val="28"/>
          <w:lang w:eastAsia="ko-KR" w:bidi="mr-IN"/>
        </w:rPr>
        <w:t>в курсе математики основной школы</w:t>
      </w: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>. К ним относятся умени</w:t>
      </w:r>
      <w:r>
        <w:rPr>
          <w:rFonts w:ascii="Cambria" w:eastAsia="Batang" w:hAnsi="Cambria"/>
          <w:color w:val="000000"/>
          <w:sz w:val="28"/>
          <w:szCs w:val="28"/>
          <w:lang w:eastAsia="ko-KR" w:bidi="mr-IN"/>
        </w:rPr>
        <w:t>я</w:t>
      </w: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 xml:space="preserve"> в</w:t>
      </w:r>
      <w:r>
        <w:rPr>
          <w:rFonts w:ascii="Cambria" w:eastAsia="Batang" w:hAnsi="Cambria"/>
          <w:color w:val="000000"/>
          <w:sz w:val="28"/>
          <w:szCs w:val="28"/>
          <w:lang w:eastAsia="ko-KR" w:bidi="mr-IN"/>
        </w:rPr>
        <w:t>ыполнять</w:t>
      </w: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 xml:space="preserve"> арифметические действия с числами, находить процент от числа, сравнивать числа, решать элементарные задачи, уметь использовать приобретённые знания в практической деятельности и повседневной жизни.</w:t>
      </w:r>
    </w:p>
    <w:p w:rsidR="006228D1" w:rsidRPr="00894F17" w:rsidRDefault="006228D1" w:rsidP="00DC3F02">
      <w:pPr>
        <w:tabs>
          <w:tab w:val="left" w:pos="2490"/>
        </w:tabs>
        <w:spacing w:after="0" w:line="240" w:lineRule="auto"/>
        <w:ind w:firstLine="567"/>
        <w:jc w:val="both"/>
        <w:rPr>
          <w:rFonts w:ascii="Cambria" w:hAnsi="Cambria"/>
          <w:b/>
          <w:i/>
          <w:sz w:val="28"/>
          <w:szCs w:val="28"/>
        </w:rPr>
      </w:pP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lastRenderedPageBreak/>
        <w:t>Основной список тем, требующих интенсивной проработки:</w:t>
      </w:r>
    </w:p>
    <w:p w:rsidR="006228D1" w:rsidRPr="00894F17" w:rsidRDefault="006228D1" w:rsidP="00DC3F0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rPr>
          <w:rFonts w:ascii="Cambria" w:eastAsia="Batang" w:hAnsi="Cambria"/>
          <w:color w:val="000000"/>
          <w:sz w:val="28"/>
          <w:szCs w:val="28"/>
          <w:lang w:eastAsia="ko-KR" w:bidi="mr-IN"/>
        </w:rPr>
      </w:pP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>Решение задач на проценты.</w:t>
      </w:r>
    </w:p>
    <w:p w:rsidR="006228D1" w:rsidRPr="00894F17" w:rsidRDefault="006228D1" w:rsidP="00DC3F0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rPr>
          <w:rFonts w:ascii="Cambria" w:eastAsia="Batang" w:hAnsi="Cambria"/>
          <w:color w:val="000000"/>
          <w:sz w:val="28"/>
          <w:szCs w:val="28"/>
          <w:lang w:eastAsia="ko-KR" w:bidi="mr-IN"/>
        </w:rPr>
      </w:pP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>Действия с целыми и рациональными числами.</w:t>
      </w:r>
    </w:p>
    <w:p w:rsidR="006228D1" w:rsidRPr="00894F17" w:rsidRDefault="006228D1" w:rsidP="00DC3F0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rPr>
          <w:rFonts w:ascii="Cambria" w:eastAsia="Batang" w:hAnsi="Cambria"/>
          <w:color w:val="000000"/>
          <w:sz w:val="28"/>
          <w:szCs w:val="28"/>
          <w:lang w:eastAsia="ko-KR" w:bidi="mr-IN"/>
        </w:rPr>
      </w:pP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>Решение несложных</w:t>
      </w:r>
      <w:r w:rsidRPr="00894F17">
        <w:rPr>
          <w:rFonts w:ascii="Cambria" w:eastAsia="Batang" w:hAnsi="Cambria"/>
          <w:i/>
          <w:iCs/>
          <w:color w:val="000000"/>
          <w:sz w:val="28"/>
          <w:szCs w:val="28"/>
          <w:lang w:eastAsia="ko-KR" w:bidi="mr-IN"/>
        </w:rPr>
        <w:t xml:space="preserve"> логических</w:t>
      </w: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 xml:space="preserve"> задач методом рассуждений.</w:t>
      </w:r>
    </w:p>
    <w:p w:rsidR="006228D1" w:rsidRPr="00894F17" w:rsidRDefault="006228D1" w:rsidP="006228D1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0" w:firstLine="142"/>
        <w:jc w:val="both"/>
        <w:rPr>
          <w:rFonts w:ascii="Cambria" w:eastAsia="Batang" w:hAnsi="Cambria"/>
          <w:color w:val="000000"/>
          <w:sz w:val="28"/>
          <w:szCs w:val="28"/>
          <w:lang w:eastAsia="ko-KR" w:bidi="mr-IN"/>
        </w:rPr>
      </w:pP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>Извлечение, интерпретирование информации, представленной в таблицах и на диаграммах, отражающей свойства и характеристики  процессов и явлений.</w:t>
      </w:r>
    </w:p>
    <w:p w:rsidR="006228D1" w:rsidRPr="00894F17" w:rsidRDefault="006228D1" w:rsidP="006228D1">
      <w:pPr>
        <w:spacing w:after="120" w:line="240" w:lineRule="auto"/>
        <w:ind w:firstLine="567"/>
        <w:jc w:val="both"/>
        <w:rPr>
          <w:rFonts w:ascii="Cambria" w:eastAsia="Batang" w:hAnsi="Cambria"/>
          <w:color w:val="000000"/>
          <w:sz w:val="28"/>
          <w:szCs w:val="28"/>
          <w:lang w:eastAsia="ko-KR" w:bidi="mr-IN"/>
        </w:rPr>
      </w:pPr>
      <w:r w:rsidRPr="00894F17">
        <w:rPr>
          <w:rFonts w:ascii="Cambria" w:eastAsia="Batang" w:hAnsi="Cambria"/>
          <w:color w:val="000000"/>
          <w:sz w:val="28"/>
          <w:szCs w:val="28"/>
          <w:lang w:eastAsia="ko-KR" w:bidi="mr-IN"/>
        </w:rPr>
        <w:t xml:space="preserve">Необходимо по возможности уделять на каждом уроке больше времени на развитие логического мышления и решение текстовых задач с построением математических моделей реальных ситуаций. Продолжать работу по повышению уровня сформированности представлений о межпредметных и внутрипредметных связях математики с другими предметами. </w:t>
      </w:r>
    </w:p>
    <w:p w:rsidR="006228D1" w:rsidRDefault="006228D1" w:rsidP="006228D1">
      <w:pPr>
        <w:tabs>
          <w:tab w:val="left" w:pos="2490"/>
        </w:tabs>
        <w:spacing w:after="120" w:line="240" w:lineRule="auto"/>
        <w:ind w:firstLine="567"/>
        <w:jc w:val="both"/>
        <w:rPr>
          <w:rFonts w:ascii="Cambria" w:eastAsia="Batang" w:hAnsi="Cambria"/>
          <w:color w:val="000000"/>
          <w:sz w:val="28"/>
          <w:szCs w:val="28"/>
          <w:lang w:eastAsia="ko-KR" w:bidi="mr-IN"/>
        </w:rPr>
      </w:pPr>
      <w:r w:rsidRPr="009E6F85">
        <w:rPr>
          <w:rFonts w:ascii="Cambria" w:eastAsia="Batang" w:hAnsi="Cambria"/>
          <w:color w:val="000000"/>
          <w:sz w:val="28"/>
          <w:szCs w:val="28"/>
          <w:lang w:eastAsia="ko-KR" w:bidi="mr-IN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 (в том числе практико-ориентированных), выполнять арифметические действия, простейшие алгебраические преобразования</w:t>
      </w:r>
      <w:r>
        <w:rPr>
          <w:rFonts w:ascii="Cambria" w:eastAsia="Batang" w:hAnsi="Cambria"/>
          <w:color w:val="000000"/>
          <w:sz w:val="28"/>
          <w:szCs w:val="28"/>
          <w:lang w:eastAsia="ko-KR" w:bidi="mr-IN"/>
        </w:rPr>
        <w:t>.</w:t>
      </w:r>
    </w:p>
    <w:p w:rsidR="006228D1" w:rsidRPr="00894F17" w:rsidRDefault="006228D1" w:rsidP="006228D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>В программе основного общего образования</w:t>
      </w:r>
      <w:r>
        <w:rPr>
          <w:rFonts w:ascii="Cambria" w:hAnsi="Cambria"/>
          <w:sz w:val="28"/>
          <w:szCs w:val="28"/>
        </w:rPr>
        <w:t xml:space="preserve"> </w:t>
      </w:r>
      <w:r w:rsidRPr="0085451A">
        <w:rPr>
          <w:rFonts w:ascii="Cambria" w:hAnsi="Cambria"/>
          <w:b/>
          <w:i/>
          <w:sz w:val="28"/>
          <w:szCs w:val="28"/>
        </w:rPr>
        <w:t>по географии</w:t>
      </w:r>
      <w:r w:rsidRPr="00894F17">
        <w:rPr>
          <w:rFonts w:ascii="Cambria" w:hAnsi="Cambria"/>
          <w:sz w:val="28"/>
          <w:szCs w:val="28"/>
        </w:rPr>
        <w:t xml:space="preserve"> предусмотрено формирование следующих умений: </w:t>
      </w:r>
    </w:p>
    <w:p w:rsidR="006228D1" w:rsidRPr="00894F17" w:rsidRDefault="006228D1" w:rsidP="006228D1">
      <w:pPr>
        <w:pStyle w:val="1"/>
        <w:numPr>
          <w:ilvl w:val="0"/>
          <w:numId w:val="6"/>
        </w:numPr>
        <w:tabs>
          <w:tab w:val="left" w:pos="0"/>
          <w:tab w:val="left" w:pos="567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/>
        <w:ind w:left="0" w:firstLine="284"/>
        <w:contextualSpacing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 xml:space="preserve">ставить вопросы, выдвигать и обосновывать гипотезы, давать определения понятиям, классифицировать, структурировать материал, строить логические рассуждения,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 </w:t>
      </w:r>
    </w:p>
    <w:p w:rsidR="006228D1" w:rsidRPr="00894F17" w:rsidRDefault="006228D1" w:rsidP="006228D1">
      <w:pPr>
        <w:pStyle w:val="1"/>
        <w:numPr>
          <w:ilvl w:val="0"/>
          <w:numId w:val="6"/>
        </w:numPr>
        <w:tabs>
          <w:tab w:val="left" w:pos="0"/>
          <w:tab w:val="left" w:pos="567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/>
        <w:ind w:left="0" w:firstLine="284"/>
        <w:contextualSpacing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 xml:space="preserve">пользоваться на практике основными логическими приёмами, методами наблюдения, моделирования, объяснения, решения проблем, прогнозирования и др.; </w:t>
      </w:r>
    </w:p>
    <w:p w:rsidR="006228D1" w:rsidRPr="00894F17" w:rsidRDefault="006228D1" w:rsidP="006228D1">
      <w:pPr>
        <w:pStyle w:val="1"/>
        <w:numPr>
          <w:ilvl w:val="0"/>
          <w:numId w:val="6"/>
        </w:numPr>
        <w:tabs>
          <w:tab w:val="left" w:pos="0"/>
          <w:tab w:val="left" w:pos="567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/>
        <w:ind w:left="0" w:firstLine="284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различий. </w:t>
      </w:r>
    </w:p>
    <w:p w:rsidR="006228D1" w:rsidRPr="00894F17" w:rsidRDefault="006228D1" w:rsidP="006228D1">
      <w:pPr>
        <w:pStyle w:val="1"/>
        <w:tabs>
          <w:tab w:val="left" w:pos="0"/>
          <w:tab w:val="left" w:pos="993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/>
        <w:ind w:left="0" w:firstLine="567"/>
        <w:jc w:val="both"/>
        <w:rPr>
          <w:rFonts w:ascii="Cambria" w:hAnsi="Cambria"/>
          <w:sz w:val="28"/>
          <w:szCs w:val="28"/>
        </w:rPr>
      </w:pPr>
      <w:r w:rsidRPr="00894F17">
        <w:rPr>
          <w:rFonts w:ascii="Cambria" w:hAnsi="Cambria"/>
          <w:sz w:val="28"/>
          <w:szCs w:val="28"/>
        </w:rPr>
        <w:t xml:space="preserve">К сожалению, в школах данные навыки отрабатываются недостаточно. Заданиям, направленным на формирование функциональной грамотности, уделяется мало внимания. Возможно, в силу уменьшения количества часов на курс географии или </w:t>
      </w:r>
      <w:r w:rsidRPr="00FD2B53">
        <w:rPr>
          <w:rFonts w:ascii="Cambria" w:hAnsi="Cambria"/>
          <w:sz w:val="28"/>
          <w:szCs w:val="28"/>
        </w:rPr>
        <w:t>в силу</w:t>
      </w:r>
      <w:r>
        <w:rPr>
          <w:rFonts w:ascii="Cambria" w:hAnsi="Cambria"/>
          <w:sz w:val="28"/>
          <w:szCs w:val="28"/>
        </w:rPr>
        <w:t xml:space="preserve"> </w:t>
      </w:r>
      <w:r w:rsidRPr="00894F17">
        <w:rPr>
          <w:rFonts w:ascii="Cambria" w:hAnsi="Cambria"/>
          <w:sz w:val="28"/>
          <w:szCs w:val="28"/>
        </w:rPr>
        <w:t xml:space="preserve">того, что заданий, направленных на формирование функциональной грамотности, </w:t>
      </w:r>
      <w:r w:rsidRPr="00FD2B53">
        <w:rPr>
          <w:rFonts w:ascii="Cambria" w:hAnsi="Cambria"/>
          <w:sz w:val="28"/>
          <w:szCs w:val="28"/>
        </w:rPr>
        <w:t xml:space="preserve">мало </w:t>
      </w:r>
      <w:r w:rsidRPr="00894F17">
        <w:rPr>
          <w:rFonts w:ascii="Cambria" w:hAnsi="Cambria"/>
          <w:sz w:val="28"/>
          <w:szCs w:val="28"/>
        </w:rPr>
        <w:t>в учебниках.</w:t>
      </w:r>
    </w:p>
    <w:p w:rsidR="006228D1" w:rsidRPr="00547414" w:rsidRDefault="006228D1" w:rsidP="006228D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D2B53">
        <w:rPr>
          <w:rFonts w:ascii="Cambria" w:hAnsi="Cambria"/>
          <w:bCs/>
          <w:sz w:val="28"/>
          <w:szCs w:val="28"/>
        </w:rPr>
        <w:lastRenderedPageBreak/>
        <w:t>Г</w:t>
      </w:r>
      <w:r w:rsidRPr="00547414">
        <w:rPr>
          <w:rFonts w:ascii="Cambria" w:hAnsi="Cambria"/>
          <w:sz w:val="28"/>
          <w:szCs w:val="28"/>
        </w:rPr>
        <w:t xml:space="preserve">еографическое образование в основной школе должно </w:t>
      </w:r>
      <w:r>
        <w:rPr>
          <w:rFonts w:ascii="Cambria" w:hAnsi="Cambria"/>
          <w:sz w:val="28"/>
          <w:szCs w:val="28"/>
        </w:rPr>
        <w:t>быть нацелено на</w:t>
      </w:r>
      <w:r w:rsidRPr="00547414">
        <w:rPr>
          <w:rFonts w:ascii="Cambria" w:hAnsi="Cambria"/>
          <w:sz w:val="28"/>
          <w:szCs w:val="28"/>
        </w:rPr>
        <w:t xml:space="preserve"> формирование навыков применения географических знаний в жизни для объяснения, оценки и прогнозирования разнообразных природных процессов и явлений. Обучающиеся должны овладеть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6228D1" w:rsidRPr="006228D1" w:rsidRDefault="006228D1" w:rsidP="006228D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6228D1">
        <w:rPr>
          <w:rFonts w:ascii="Cambria" w:hAnsi="Cambria"/>
          <w:sz w:val="28"/>
          <w:szCs w:val="28"/>
        </w:rPr>
        <w:t xml:space="preserve">Желательно, при изучении </w:t>
      </w:r>
      <w:r w:rsidRPr="00BD1738">
        <w:rPr>
          <w:rFonts w:ascii="Cambria" w:hAnsi="Cambria"/>
          <w:b/>
          <w:i/>
          <w:sz w:val="28"/>
          <w:szCs w:val="28"/>
        </w:rPr>
        <w:t>естественно-научных курсов</w:t>
      </w:r>
      <w:r w:rsidRPr="006228D1">
        <w:rPr>
          <w:rFonts w:ascii="Cambria" w:hAnsi="Cambria"/>
          <w:sz w:val="28"/>
          <w:szCs w:val="28"/>
        </w:rPr>
        <w:t xml:space="preserve"> уделять больше внимания развитию интеллектуальных умений, связанных с анализом, обобщением и оценкой предложенной ситуации, со сравнением результатов проведенных естественно-научных исследований, обоснованием своей точки зрения с использованием научной аргументации.</w:t>
      </w:r>
    </w:p>
    <w:p w:rsidR="006228D1" w:rsidRDefault="006228D1" w:rsidP="006228D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A3FB3">
        <w:rPr>
          <w:rFonts w:ascii="Cambria" w:hAnsi="Cambria"/>
          <w:sz w:val="28"/>
          <w:szCs w:val="28"/>
        </w:rPr>
        <w:t>Учитель, наряду со своей классической ролью</w:t>
      </w:r>
      <w:r>
        <w:rPr>
          <w:rFonts w:ascii="Cambria" w:hAnsi="Cambria"/>
          <w:sz w:val="28"/>
          <w:szCs w:val="28"/>
        </w:rPr>
        <w:t>,</w:t>
      </w:r>
      <w:r w:rsidRPr="00C2697F">
        <w:rPr>
          <w:rFonts w:ascii="Cambria" w:hAnsi="Cambria"/>
          <w:color w:val="FF0000"/>
          <w:sz w:val="28"/>
          <w:szCs w:val="28"/>
        </w:rPr>
        <w:t xml:space="preserve"> </w:t>
      </w:r>
      <w:r w:rsidRPr="00FD2B53">
        <w:rPr>
          <w:rFonts w:ascii="Cambria" w:hAnsi="Cambria"/>
          <w:sz w:val="28"/>
          <w:szCs w:val="28"/>
        </w:rPr>
        <w:t>должен взять на себя роль наставника, консультанта, «дирижёра». Направлять детей, инструктировать, помогать выстроить алгоритм выполнения заданий; чаще использовать</w:t>
      </w:r>
      <w:r>
        <w:rPr>
          <w:rFonts w:ascii="Cambria" w:hAnsi="Cambria"/>
          <w:sz w:val="28"/>
          <w:szCs w:val="28"/>
        </w:rPr>
        <w:t xml:space="preserve"> различные эксперименты и опыты</w:t>
      </w:r>
      <w:r w:rsidRPr="00FD2B53">
        <w:rPr>
          <w:rFonts w:ascii="Cambria" w:hAnsi="Cambria"/>
          <w:sz w:val="28"/>
          <w:szCs w:val="28"/>
        </w:rPr>
        <w:t>.</w:t>
      </w:r>
    </w:p>
    <w:p w:rsidR="006228D1" w:rsidRDefault="006228D1" w:rsidP="006228D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FD2B53">
        <w:rPr>
          <w:rFonts w:ascii="Cambria" w:hAnsi="Cambria"/>
          <w:sz w:val="28"/>
          <w:szCs w:val="28"/>
        </w:rPr>
        <w:t xml:space="preserve">Для формирования устойчивых навыков </w:t>
      </w:r>
      <w:r w:rsidRPr="0085451A">
        <w:rPr>
          <w:rFonts w:ascii="Cambria" w:hAnsi="Cambria"/>
          <w:b/>
          <w:i/>
          <w:sz w:val="28"/>
          <w:szCs w:val="28"/>
        </w:rPr>
        <w:t>читательской компетенции</w:t>
      </w:r>
      <w:r w:rsidRPr="00FD2B53">
        <w:rPr>
          <w:rFonts w:ascii="Cambria" w:hAnsi="Cambria"/>
          <w:sz w:val="28"/>
          <w:szCs w:val="28"/>
        </w:rPr>
        <w:t xml:space="preserve"> стоит уделить внимание на уроках работе с разными видами информации.</w:t>
      </w:r>
    </w:p>
    <w:p w:rsidR="00DA119A" w:rsidRPr="00894F17" w:rsidRDefault="00DA119A" w:rsidP="00DA119A">
      <w:pPr>
        <w:spacing w:before="240" w:after="12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894F17">
        <w:rPr>
          <w:rFonts w:ascii="Cambria" w:hAnsi="Cambria"/>
          <w:sz w:val="28"/>
          <w:szCs w:val="28"/>
        </w:rPr>
        <w:t xml:space="preserve">спользуя тексты учебника русского языка, задания ВПР, </w:t>
      </w:r>
      <w:r w:rsidRPr="00894F17">
        <w:rPr>
          <w:rFonts w:ascii="Cambria" w:hAnsi="Cambria"/>
          <w:sz w:val="28"/>
          <w:szCs w:val="28"/>
          <w:lang w:val="en-US"/>
        </w:rPr>
        <w:t>PISA</w:t>
      </w:r>
      <w:r w:rsidRPr="00894F17">
        <w:rPr>
          <w:rFonts w:ascii="Cambria" w:hAnsi="Cambria"/>
          <w:sz w:val="28"/>
          <w:szCs w:val="28"/>
        </w:rPr>
        <w:t xml:space="preserve"> предыдущих лет, на уроках и дополнительных занятиях необходимо чаще формулировать задания, выявляющие проблемы текста, точки зрения автора, причинно-следственные связи между частями текста </w:t>
      </w:r>
      <w:r w:rsidRPr="003E721E">
        <w:rPr>
          <w:rFonts w:ascii="Cambria" w:hAnsi="Cambria"/>
          <w:sz w:val="28"/>
          <w:szCs w:val="28"/>
        </w:rPr>
        <w:t>и предложениями</w:t>
      </w:r>
      <w:r w:rsidRPr="00894F17">
        <w:rPr>
          <w:rFonts w:ascii="Cambria" w:hAnsi="Cambria"/>
          <w:sz w:val="28"/>
          <w:szCs w:val="28"/>
        </w:rPr>
        <w:t xml:space="preserve">.  </w:t>
      </w:r>
    </w:p>
    <w:p w:rsidR="00DA119A" w:rsidRPr="00FD2B53" w:rsidRDefault="009D727A" w:rsidP="00DA1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85451A">
        <w:rPr>
          <w:rFonts w:ascii="Cambria" w:hAnsi="Cambria"/>
          <w:sz w:val="28"/>
          <w:szCs w:val="28"/>
        </w:rPr>
        <w:t>П</w:t>
      </w:r>
      <w:r w:rsidR="00DA119A" w:rsidRPr="00894F17">
        <w:rPr>
          <w:rFonts w:ascii="Cambria" w:hAnsi="Cambria"/>
          <w:sz w:val="28"/>
          <w:szCs w:val="28"/>
        </w:rPr>
        <w:t xml:space="preserve">роведение тестирования </w:t>
      </w:r>
      <w:r w:rsidR="00DA119A" w:rsidRPr="00894F17">
        <w:rPr>
          <w:rFonts w:ascii="Cambria" w:hAnsi="Cambria"/>
          <w:bCs/>
          <w:sz w:val="28"/>
          <w:szCs w:val="28"/>
        </w:rPr>
        <w:t>в</w:t>
      </w:r>
      <w:r w:rsidR="00DA119A" w:rsidRPr="00894F17">
        <w:rPr>
          <w:rFonts w:ascii="Cambria" w:hAnsi="Cambria"/>
          <w:sz w:val="28"/>
          <w:szCs w:val="28"/>
        </w:rPr>
        <w:t xml:space="preserve"> </w:t>
      </w:r>
      <w:r w:rsidR="00DA119A" w:rsidRPr="00894F17">
        <w:rPr>
          <w:rFonts w:ascii="Cambria" w:hAnsi="Cambria"/>
          <w:sz w:val="28"/>
          <w:szCs w:val="28"/>
          <w:lang w:val="en-US"/>
        </w:rPr>
        <w:t>PISA</w:t>
      </w:r>
      <w:r w:rsidR="00DA119A" w:rsidRPr="00894F17">
        <w:rPr>
          <w:rFonts w:ascii="Cambria" w:hAnsi="Cambria"/>
          <w:sz w:val="28"/>
          <w:szCs w:val="28"/>
        </w:rPr>
        <w:t xml:space="preserve">-парадигме для всех его участников оказалось полезным. </w:t>
      </w:r>
      <w:r w:rsidR="00DA119A" w:rsidRPr="0085451A">
        <w:rPr>
          <w:rFonts w:ascii="Cambria" w:hAnsi="Cambria"/>
          <w:sz w:val="28"/>
          <w:szCs w:val="28"/>
        </w:rPr>
        <w:t>Дети приобрели необходимые навыки работы с тестом в компьютерной форме, которая является для наши</w:t>
      </w:r>
      <w:bookmarkStart w:id="0" w:name="_GoBack"/>
      <w:bookmarkEnd w:id="0"/>
      <w:r w:rsidR="00DA119A" w:rsidRPr="0085451A">
        <w:rPr>
          <w:rFonts w:ascii="Cambria" w:hAnsi="Cambria"/>
          <w:sz w:val="28"/>
          <w:szCs w:val="28"/>
        </w:rPr>
        <w:t xml:space="preserve">х школьников относительно новой формой участия в тестировании. </w:t>
      </w:r>
      <w:r w:rsidR="00DA119A" w:rsidRPr="00894F17">
        <w:rPr>
          <w:rFonts w:ascii="Cambria" w:hAnsi="Cambria"/>
          <w:sz w:val="28"/>
          <w:szCs w:val="28"/>
        </w:rPr>
        <w:t xml:space="preserve">Можно отметить и высокую степень психологической подготовки детей. С некоторой долей оптимизма можно предположить, что тестирование, которое запланировано на 2022 год, даст возможность продемонстрировать нашим учащимся более качественный результат </w:t>
      </w:r>
      <w:r w:rsidR="00DA119A" w:rsidRPr="008C142C">
        <w:rPr>
          <w:rFonts w:ascii="Cambria" w:hAnsi="Cambria"/>
          <w:sz w:val="28"/>
          <w:szCs w:val="28"/>
        </w:rPr>
        <w:t>исследования</w:t>
      </w:r>
      <w:r w:rsidR="00DA119A">
        <w:rPr>
          <w:rFonts w:ascii="Cambria" w:hAnsi="Cambria"/>
          <w:sz w:val="28"/>
          <w:szCs w:val="28"/>
        </w:rPr>
        <w:t xml:space="preserve"> </w:t>
      </w:r>
      <w:r w:rsidR="00DA119A" w:rsidRPr="00894F17">
        <w:rPr>
          <w:rFonts w:ascii="Cambria" w:hAnsi="Cambria"/>
          <w:sz w:val="28"/>
          <w:szCs w:val="28"/>
        </w:rPr>
        <w:t xml:space="preserve">в </w:t>
      </w:r>
      <w:r w:rsidR="00DA119A" w:rsidRPr="00894F17">
        <w:rPr>
          <w:rFonts w:ascii="Cambria" w:hAnsi="Cambria"/>
          <w:sz w:val="28"/>
          <w:szCs w:val="28"/>
          <w:lang w:val="en-US"/>
        </w:rPr>
        <w:t>PISA</w:t>
      </w:r>
      <w:r w:rsidR="00DA119A">
        <w:rPr>
          <w:rFonts w:ascii="Cambria" w:hAnsi="Cambria"/>
          <w:sz w:val="28"/>
          <w:szCs w:val="28"/>
        </w:rPr>
        <w:t>-парадигме</w:t>
      </w:r>
      <w:r w:rsidR="00DA119A" w:rsidRPr="00894F17">
        <w:rPr>
          <w:rFonts w:ascii="Cambria" w:hAnsi="Cambria"/>
          <w:sz w:val="28"/>
          <w:szCs w:val="28"/>
        </w:rPr>
        <w:t>.</w:t>
      </w:r>
    </w:p>
    <w:sectPr w:rsidR="00DA119A" w:rsidRPr="00FD2B5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87" w:rsidRDefault="00775B87" w:rsidP="009D6313">
      <w:pPr>
        <w:spacing w:after="0" w:line="240" w:lineRule="auto"/>
      </w:pPr>
      <w:r>
        <w:separator/>
      </w:r>
    </w:p>
  </w:endnote>
  <w:endnote w:type="continuationSeparator" w:id="0">
    <w:p w:rsidR="00775B87" w:rsidRDefault="00775B87" w:rsidP="009D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061781"/>
      <w:docPartObj>
        <w:docPartGallery w:val="Page Numbers (Bottom of Page)"/>
        <w:docPartUnique/>
      </w:docPartObj>
    </w:sdtPr>
    <w:sdtEndPr/>
    <w:sdtContent>
      <w:p w:rsidR="009D6313" w:rsidRDefault="009D63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8B">
          <w:rPr>
            <w:noProof/>
          </w:rPr>
          <w:t>2</w:t>
        </w:r>
        <w:r>
          <w:fldChar w:fldCharType="end"/>
        </w:r>
      </w:p>
    </w:sdtContent>
  </w:sdt>
  <w:p w:rsidR="009D6313" w:rsidRDefault="009D63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87" w:rsidRDefault="00775B87" w:rsidP="009D6313">
      <w:pPr>
        <w:spacing w:after="0" w:line="240" w:lineRule="auto"/>
      </w:pPr>
      <w:r>
        <w:separator/>
      </w:r>
    </w:p>
  </w:footnote>
  <w:footnote w:type="continuationSeparator" w:id="0">
    <w:p w:rsidR="00775B87" w:rsidRDefault="00775B87" w:rsidP="009D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13" w:rsidRPr="009D6313" w:rsidRDefault="009D6313" w:rsidP="009D63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9D6313">
      <w:rPr>
        <w:rFonts w:ascii="Times New Roman" w:hAnsi="Times New Roman" w:cs="Times New Roman"/>
        <w:sz w:val="24"/>
        <w:szCs w:val="24"/>
      </w:rPr>
      <w:t>ГБОУ ДПО Псковской области «Центр оценки качества образования»</w:t>
    </w:r>
  </w:p>
  <w:p w:rsidR="009D6313" w:rsidRDefault="009D6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5F"/>
    <w:multiLevelType w:val="hybridMultilevel"/>
    <w:tmpl w:val="3AF8B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494E45"/>
    <w:multiLevelType w:val="hybridMultilevel"/>
    <w:tmpl w:val="D84C957C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60FF"/>
    <w:multiLevelType w:val="hybridMultilevel"/>
    <w:tmpl w:val="A78070AA"/>
    <w:lvl w:ilvl="0" w:tplc="B2A0549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0903F2"/>
    <w:multiLevelType w:val="hybridMultilevel"/>
    <w:tmpl w:val="35D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3554"/>
    <w:multiLevelType w:val="hybridMultilevel"/>
    <w:tmpl w:val="2FF88766"/>
    <w:lvl w:ilvl="0" w:tplc="190C2AF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363D"/>
    <w:multiLevelType w:val="hybridMultilevel"/>
    <w:tmpl w:val="E69C9AF6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C2AE4"/>
    <w:multiLevelType w:val="hybridMultilevel"/>
    <w:tmpl w:val="6554D60C"/>
    <w:lvl w:ilvl="0" w:tplc="9F9A6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2"/>
    <w:rsid w:val="000024DD"/>
    <w:rsid w:val="0010017E"/>
    <w:rsid w:val="002A1E57"/>
    <w:rsid w:val="006228D1"/>
    <w:rsid w:val="00641648"/>
    <w:rsid w:val="00775B87"/>
    <w:rsid w:val="0085451A"/>
    <w:rsid w:val="009037CF"/>
    <w:rsid w:val="009D6313"/>
    <w:rsid w:val="009D727A"/>
    <w:rsid w:val="00A00DF1"/>
    <w:rsid w:val="00A65C80"/>
    <w:rsid w:val="00AB7119"/>
    <w:rsid w:val="00B15BEE"/>
    <w:rsid w:val="00B6523E"/>
    <w:rsid w:val="00BD1738"/>
    <w:rsid w:val="00BE7A91"/>
    <w:rsid w:val="00C36A8B"/>
    <w:rsid w:val="00DA119A"/>
    <w:rsid w:val="00DC3F02"/>
    <w:rsid w:val="00E30389"/>
    <w:rsid w:val="00E61AEF"/>
    <w:rsid w:val="00E744D0"/>
    <w:rsid w:val="00F035D8"/>
    <w:rsid w:val="00F4517D"/>
    <w:rsid w:val="00F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57"/>
    <w:pPr>
      <w:ind w:left="720"/>
      <w:contextualSpacing/>
    </w:pPr>
  </w:style>
  <w:style w:type="paragraph" w:customStyle="1" w:styleId="1">
    <w:name w:val="Абзац списка1"/>
    <w:basedOn w:val="a"/>
    <w:rsid w:val="006228D1"/>
    <w:pPr>
      <w:spacing w:after="0" w:line="240" w:lineRule="auto"/>
      <w:ind w:left="708"/>
    </w:pPr>
    <w:rPr>
      <w:rFonts w:ascii="Times New Roman" w:eastAsia="Batang" w:hAnsi="Times New Roman" w:cs="Mangal"/>
      <w:sz w:val="24"/>
      <w:szCs w:val="21"/>
      <w:lang w:eastAsia="ko-KR" w:bidi="mr-IN"/>
    </w:rPr>
  </w:style>
  <w:style w:type="character" w:styleId="a4">
    <w:name w:val="Strong"/>
    <w:uiPriority w:val="22"/>
    <w:qFormat/>
    <w:rsid w:val="00B15BEE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9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13"/>
  </w:style>
  <w:style w:type="paragraph" w:styleId="a7">
    <w:name w:val="footer"/>
    <w:basedOn w:val="a"/>
    <w:link w:val="a8"/>
    <w:uiPriority w:val="99"/>
    <w:unhideWhenUsed/>
    <w:rsid w:val="009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313"/>
  </w:style>
  <w:style w:type="paragraph" w:styleId="a9">
    <w:name w:val="Balloon Text"/>
    <w:basedOn w:val="a"/>
    <w:link w:val="aa"/>
    <w:uiPriority w:val="99"/>
    <w:semiHidden/>
    <w:unhideWhenUsed/>
    <w:rsid w:val="009D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57"/>
    <w:pPr>
      <w:ind w:left="720"/>
      <w:contextualSpacing/>
    </w:pPr>
  </w:style>
  <w:style w:type="paragraph" w:customStyle="1" w:styleId="1">
    <w:name w:val="Абзац списка1"/>
    <w:basedOn w:val="a"/>
    <w:rsid w:val="006228D1"/>
    <w:pPr>
      <w:spacing w:after="0" w:line="240" w:lineRule="auto"/>
      <w:ind w:left="708"/>
    </w:pPr>
    <w:rPr>
      <w:rFonts w:ascii="Times New Roman" w:eastAsia="Batang" w:hAnsi="Times New Roman" w:cs="Mangal"/>
      <w:sz w:val="24"/>
      <w:szCs w:val="21"/>
      <w:lang w:eastAsia="ko-KR" w:bidi="mr-IN"/>
    </w:rPr>
  </w:style>
  <w:style w:type="character" w:styleId="a4">
    <w:name w:val="Strong"/>
    <w:uiPriority w:val="22"/>
    <w:qFormat/>
    <w:rsid w:val="00B15BEE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9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13"/>
  </w:style>
  <w:style w:type="paragraph" w:styleId="a7">
    <w:name w:val="footer"/>
    <w:basedOn w:val="a"/>
    <w:link w:val="a8"/>
    <w:uiPriority w:val="99"/>
    <w:unhideWhenUsed/>
    <w:rsid w:val="009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313"/>
  </w:style>
  <w:style w:type="paragraph" w:styleId="a9">
    <w:name w:val="Balloon Text"/>
    <w:basedOn w:val="a"/>
    <w:link w:val="aa"/>
    <w:uiPriority w:val="99"/>
    <w:semiHidden/>
    <w:unhideWhenUsed/>
    <w:rsid w:val="009D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B7EA-1E2C-4CC5-8972-433613B5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2021-06-28T07:26:00Z</cp:lastPrinted>
  <dcterms:created xsi:type="dcterms:W3CDTF">2021-06-25T11:02:00Z</dcterms:created>
  <dcterms:modified xsi:type="dcterms:W3CDTF">2021-06-28T10:10:00Z</dcterms:modified>
</cp:coreProperties>
</file>