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</w:t>
      </w:r>
      <w:r w:rsidR="0002455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литературе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Программа «Особенности КИМ ЕГЭ-202</w:t>
      </w:r>
      <w:r w:rsidR="00024556">
        <w:rPr>
          <w:rFonts w:ascii="Times New Roman" w:hAnsi="Times New Roman"/>
          <w:sz w:val="28"/>
          <w:szCs w:val="28"/>
          <w:lang w:eastAsia="en-US"/>
        </w:rPr>
        <w:t>2</w:t>
      </w:r>
      <w:bookmarkStart w:id="0" w:name="_GoBack"/>
      <w:bookmarkEnd w:id="0"/>
      <w:r w:rsidRPr="001D4066">
        <w:rPr>
          <w:rFonts w:ascii="Times New Roman" w:hAnsi="Times New Roman"/>
          <w:sz w:val="28"/>
          <w:szCs w:val="28"/>
          <w:lang w:eastAsia="en-US"/>
        </w:rPr>
        <w:t xml:space="preserve"> и проблемы подготовки к ГИА» разработана для учителей русского языка и литературы с целью успешной подготовки учащихся к  государственной итоговой аттестации.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происходит изучение федерального государственного стандарта среднего общего образования на базовом уровне;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Язык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литературы в области подготовки школьников к формату развернутых ответов и сочинений на экзамене;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развернутых ответов участников ЕГЭ.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1. Проанализировать итоги государственной итоговой аттестации </w:t>
      </w:r>
      <w:r w:rsidRPr="001D4066">
        <w:rPr>
          <w:rFonts w:ascii="Times New Roman" w:hAnsi="Times New Roman"/>
          <w:strike/>
          <w:sz w:val="28"/>
          <w:szCs w:val="28"/>
          <w:highlight w:val="yellow"/>
          <w:lang w:eastAsia="en-US"/>
        </w:rPr>
        <w:t xml:space="preserve"> </w:t>
      </w:r>
      <w:r w:rsidRPr="001D4066">
        <w:rPr>
          <w:rFonts w:ascii="Times New Roman" w:hAnsi="Times New Roman"/>
          <w:sz w:val="28"/>
          <w:szCs w:val="28"/>
          <w:lang w:eastAsia="en-US"/>
        </w:rPr>
        <w:t>текущего года.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2. Способствовать формированию и развитию следующих умений у слушателей: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для подготовки учащихся к ЕГЭ кодификатор, спецификацию и демоверсию теста, открытый банк тестовых заданий;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измерений, для подготовки учащихся к написанию итогового сочинения и сочинения-рассуждения.</w:t>
      </w:r>
    </w:p>
    <w:p w:rsidR="00880F76" w:rsidRPr="001D4066" w:rsidRDefault="00880F76" w:rsidP="00880F7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литературы, занятые в подготовке учащихся к единому государственному экзамену.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880F76" w:rsidRPr="001D4066" w:rsidRDefault="00880F76" w:rsidP="00880F7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знать/понимать:</w:t>
      </w:r>
    </w:p>
    <w:p w:rsidR="00880F76" w:rsidRPr="001D4066" w:rsidRDefault="00880F76" w:rsidP="00880F7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>уметь/применять: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 xml:space="preserve">- анализировать собственную деятельность с целью ее совершенствования и повышения своей квалификации; 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организовывать самостоятельную деятельность учащихся при работе с художественным текстом;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самостоятельно составлять или отбирать задания для организации и подготовки к итоговой аттестации в форме ЕГЭ;</w:t>
      </w:r>
    </w:p>
    <w:p w:rsidR="00880F76" w:rsidRPr="001D4066" w:rsidRDefault="00880F76" w:rsidP="00880F7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880F76" w:rsidRPr="001D4066" w:rsidRDefault="00880F76" w:rsidP="00880F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880F76" w:rsidRPr="001D4066" w:rsidRDefault="00880F76" w:rsidP="00880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880F76" w:rsidRPr="001D4066" w:rsidRDefault="00880F76" w:rsidP="00880F76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880F76" w:rsidRPr="001D4066" w:rsidRDefault="00880F76" w:rsidP="00880F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F76" w:rsidRPr="001D4066" w:rsidRDefault="00880F76" w:rsidP="00880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0"/>
    <w:rsid w:val="00024556"/>
    <w:rsid w:val="003E6120"/>
    <w:rsid w:val="007F171A"/>
    <w:rsid w:val="00880F76"/>
    <w:rsid w:val="00C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dcterms:created xsi:type="dcterms:W3CDTF">2021-06-02T06:54:00Z</dcterms:created>
  <dcterms:modified xsi:type="dcterms:W3CDTF">2021-12-10T07:05:00Z</dcterms:modified>
</cp:coreProperties>
</file>